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F6470B">
        <w:trPr>
          <w:cantSplit/>
          <w:trHeight w:val="6779"/>
          <w:jc w:val="center"/>
        </w:trPr>
        <w:tc>
          <w:tcPr>
            <w:tcW w:w="540" w:type="dxa"/>
          </w:tcPr>
          <w:p w:rsidR="00F6470B" w:rsidRDefault="00F6470B">
            <w:pPr>
              <w:numPr>
                <w:ilvl w:val="0"/>
                <w:numId w:val="3"/>
              </w:numPr>
            </w:pPr>
          </w:p>
        </w:tc>
        <w:tc>
          <w:tcPr>
            <w:tcW w:w="1080" w:type="dxa"/>
          </w:tcPr>
          <w:p w:rsidR="00F6470B" w:rsidRDefault="002120CD">
            <w:pPr>
              <w:wordWrap w:val="0"/>
              <w:adjustRightInd w:val="0"/>
              <w:spacing w:line="360" w:lineRule="exact"/>
              <w:textAlignment w:val="baseline"/>
            </w:pPr>
            <w:r>
              <w:rPr>
                <w:rFonts w:hint="eastAsia"/>
              </w:rPr>
              <w:t>基本性能</w:t>
            </w:r>
          </w:p>
        </w:tc>
        <w:tc>
          <w:tcPr>
            <w:tcW w:w="720" w:type="dxa"/>
          </w:tcPr>
          <w:p w:rsidR="00F6470B" w:rsidRDefault="002120CD">
            <w:pPr>
              <w:wordWrap w:val="0"/>
              <w:adjustRightInd w:val="0"/>
              <w:spacing w:line="360" w:lineRule="exact"/>
              <w:jc w:val="center"/>
              <w:textAlignment w:val="baseline"/>
            </w:pPr>
            <w:r>
              <w:rPr>
                <w:rFonts w:hint="eastAsia"/>
              </w:rPr>
              <w:t>201.4.3</w:t>
            </w:r>
          </w:p>
        </w:tc>
        <w:tc>
          <w:tcPr>
            <w:tcW w:w="4500" w:type="dxa"/>
          </w:tcPr>
          <w:p w:rsidR="00F6470B" w:rsidRDefault="002120CD">
            <w:pPr>
              <w:wordWrap w:val="0"/>
              <w:adjustRightInd w:val="0"/>
              <w:spacing w:line="360" w:lineRule="exact"/>
              <w:textAlignment w:val="baseline"/>
            </w:pPr>
            <w:r>
              <w:rPr>
                <w:rFonts w:hint="eastAsia"/>
              </w:rPr>
              <w:t>增补：</w:t>
            </w:r>
          </w:p>
          <w:p w:rsidR="00F6470B" w:rsidRDefault="002120CD">
            <w:pPr>
              <w:wordWrap w:val="0"/>
              <w:adjustRightInd w:val="0"/>
              <w:spacing w:line="360" w:lineRule="exact"/>
              <w:textAlignment w:val="baseline"/>
            </w:pPr>
            <w:r>
              <w:rPr>
                <w:rFonts w:hint="eastAsia"/>
              </w:rPr>
              <w:t>201.4.3.101</w:t>
            </w:r>
            <w:r>
              <w:rPr>
                <w:rFonts w:hint="eastAsia"/>
              </w:rPr>
              <w:t xml:space="preserve">　增补的基本性能要求</w:t>
            </w:r>
          </w:p>
          <w:p w:rsidR="00F6470B" w:rsidRDefault="002120CD">
            <w:pPr>
              <w:wordWrap w:val="0"/>
              <w:adjustRightInd w:val="0"/>
              <w:spacing w:line="360" w:lineRule="exact"/>
              <w:textAlignment w:val="baseline"/>
            </w:pPr>
            <w:r>
              <w:rPr>
                <w:rFonts w:hint="eastAsia"/>
              </w:rPr>
              <w:t>心电监护设备补充的基本性能要求条见表</w:t>
            </w:r>
            <w:r>
              <w:rPr>
                <w:rFonts w:hint="eastAsia"/>
              </w:rPr>
              <w:t>201.101</w:t>
            </w:r>
            <w:r>
              <w:rPr>
                <w:rFonts w:hint="eastAsia"/>
              </w:rPr>
              <w:t>。</w:t>
            </w:r>
          </w:p>
          <w:p w:rsidR="00F6470B" w:rsidRDefault="002120CD">
            <w:pPr>
              <w:wordWrap w:val="0"/>
              <w:adjustRightInd w:val="0"/>
              <w:spacing w:line="360" w:lineRule="exact"/>
              <w:jc w:val="center"/>
              <w:textAlignment w:val="baseline"/>
            </w:pPr>
            <w:r>
              <w:rPr>
                <w:rFonts w:hint="eastAsia"/>
              </w:rPr>
              <w:t>表</w:t>
            </w:r>
            <w:r>
              <w:rPr>
                <w:rFonts w:hint="eastAsia"/>
              </w:rPr>
              <w:t xml:space="preserve">201.101 </w:t>
            </w:r>
            <w:r>
              <w:rPr>
                <w:rFonts w:hint="eastAsia"/>
              </w:rPr>
              <w:t>基本性能要求</w:t>
            </w:r>
          </w:p>
          <w:tbl>
            <w:tblPr>
              <w:tblStyle w:val="aa"/>
              <w:tblW w:w="0" w:type="auto"/>
              <w:tblLayout w:type="fixed"/>
              <w:tblLook w:val="04A0" w:firstRow="1" w:lastRow="0" w:firstColumn="1" w:lastColumn="0" w:noHBand="0" w:noVBand="1"/>
            </w:tblPr>
            <w:tblGrid>
              <w:gridCol w:w="1985"/>
              <w:gridCol w:w="2227"/>
            </w:tblGrid>
            <w:tr w:rsidR="00F6470B">
              <w:trPr>
                <w:trHeight w:val="258"/>
              </w:trPr>
              <w:tc>
                <w:tcPr>
                  <w:tcW w:w="1985" w:type="dxa"/>
                </w:tcPr>
                <w:p w:rsidR="00F6470B" w:rsidRDefault="002120CD">
                  <w:pPr>
                    <w:wordWrap w:val="0"/>
                    <w:adjustRightInd w:val="0"/>
                    <w:spacing w:line="360" w:lineRule="exact"/>
                    <w:jc w:val="left"/>
                    <w:textAlignment w:val="baseline"/>
                  </w:pPr>
                  <w:r>
                    <w:rPr>
                      <w:rFonts w:hint="eastAsia"/>
                    </w:rPr>
                    <w:t>要求</w:t>
                  </w:r>
                </w:p>
              </w:tc>
              <w:tc>
                <w:tcPr>
                  <w:tcW w:w="2227" w:type="dxa"/>
                </w:tcPr>
                <w:p w:rsidR="00F6470B" w:rsidRDefault="002120CD">
                  <w:pPr>
                    <w:wordWrap w:val="0"/>
                    <w:adjustRightInd w:val="0"/>
                    <w:spacing w:line="360" w:lineRule="exact"/>
                    <w:jc w:val="left"/>
                    <w:textAlignment w:val="baseline"/>
                  </w:pPr>
                  <w:proofErr w:type="gramStart"/>
                  <w:r>
                    <w:rPr>
                      <w:rFonts w:hint="eastAsia"/>
                    </w:rPr>
                    <w:t>章条号</w:t>
                  </w:r>
                  <w:proofErr w:type="gramEnd"/>
                </w:p>
              </w:tc>
            </w:tr>
            <w:tr w:rsidR="00F6470B">
              <w:tc>
                <w:tcPr>
                  <w:tcW w:w="1985" w:type="dxa"/>
                </w:tcPr>
                <w:p w:rsidR="00F6470B" w:rsidRDefault="002120CD">
                  <w:pPr>
                    <w:wordWrap w:val="0"/>
                    <w:adjustRightInd w:val="0"/>
                    <w:spacing w:line="360" w:lineRule="exact"/>
                    <w:jc w:val="left"/>
                    <w:textAlignment w:val="baseline"/>
                  </w:pPr>
                  <w:r>
                    <w:rPr>
                      <w:rFonts w:hint="eastAsia"/>
                    </w:rPr>
                    <w:t>除颤防护</w:t>
                  </w:r>
                </w:p>
              </w:tc>
              <w:tc>
                <w:tcPr>
                  <w:tcW w:w="2227" w:type="dxa"/>
                </w:tcPr>
                <w:p w:rsidR="00F6470B" w:rsidRDefault="002120CD">
                  <w:pPr>
                    <w:wordWrap w:val="0"/>
                    <w:adjustRightInd w:val="0"/>
                    <w:spacing w:line="360" w:lineRule="exact"/>
                    <w:jc w:val="left"/>
                    <w:textAlignment w:val="baseline"/>
                  </w:pPr>
                  <w:r>
                    <w:rPr>
                      <w:rFonts w:hint="eastAsia"/>
                    </w:rPr>
                    <w:t>201.8.5.5.1</w:t>
                  </w:r>
                </w:p>
              </w:tc>
            </w:tr>
            <w:tr w:rsidR="00F6470B">
              <w:tc>
                <w:tcPr>
                  <w:tcW w:w="1985" w:type="dxa"/>
                </w:tcPr>
                <w:p w:rsidR="00F6470B" w:rsidRDefault="002120CD">
                  <w:pPr>
                    <w:wordWrap w:val="0"/>
                    <w:adjustRightInd w:val="0"/>
                    <w:spacing w:line="360" w:lineRule="exact"/>
                    <w:jc w:val="left"/>
                    <w:textAlignment w:val="baseline"/>
                  </w:pPr>
                  <w:r>
                    <w:rPr>
                      <w:rFonts w:hint="eastAsia"/>
                    </w:rPr>
                    <w:t>ME</w:t>
                  </w:r>
                  <w:r>
                    <w:rPr>
                      <w:rFonts w:hint="eastAsia"/>
                    </w:rPr>
                    <w:t>设备的供电电源</w:t>
                  </w:r>
                  <w:r>
                    <w:rPr>
                      <w:rFonts w:hint="eastAsia"/>
                    </w:rPr>
                    <w:t>/</w:t>
                  </w:r>
                  <w:r>
                    <w:rPr>
                      <w:rFonts w:hint="eastAsia"/>
                    </w:rPr>
                    <w:t>供电网中断</w:t>
                  </w:r>
                </w:p>
              </w:tc>
              <w:tc>
                <w:tcPr>
                  <w:tcW w:w="2227" w:type="dxa"/>
                </w:tcPr>
                <w:p w:rsidR="00F6470B" w:rsidRDefault="002120CD">
                  <w:pPr>
                    <w:wordWrap w:val="0"/>
                    <w:adjustRightInd w:val="0"/>
                    <w:spacing w:line="360" w:lineRule="exact"/>
                    <w:jc w:val="left"/>
                    <w:textAlignment w:val="baseline"/>
                  </w:pPr>
                  <w:r>
                    <w:rPr>
                      <w:rFonts w:hint="eastAsia"/>
                    </w:rPr>
                    <w:t>201.11.8</w:t>
                  </w:r>
                </w:p>
              </w:tc>
            </w:tr>
            <w:tr w:rsidR="00F6470B">
              <w:tc>
                <w:tcPr>
                  <w:tcW w:w="1985" w:type="dxa"/>
                </w:tcPr>
                <w:p w:rsidR="00F6470B" w:rsidRDefault="002120CD">
                  <w:pPr>
                    <w:wordWrap w:val="0"/>
                    <w:adjustRightInd w:val="0"/>
                    <w:spacing w:line="360" w:lineRule="exact"/>
                    <w:jc w:val="left"/>
                    <w:textAlignment w:val="baseline"/>
                  </w:pPr>
                  <w:r>
                    <w:rPr>
                      <w:rFonts w:hint="eastAsia"/>
                    </w:rPr>
                    <w:t>电池耗尽的防护</w:t>
                  </w:r>
                </w:p>
              </w:tc>
              <w:tc>
                <w:tcPr>
                  <w:tcW w:w="2227" w:type="dxa"/>
                </w:tcPr>
                <w:p w:rsidR="00F6470B" w:rsidRDefault="002120CD">
                  <w:pPr>
                    <w:wordWrap w:val="0"/>
                    <w:adjustRightInd w:val="0"/>
                    <w:spacing w:line="360" w:lineRule="exact"/>
                    <w:jc w:val="left"/>
                    <w:textAlignment w:val="baseline"/>
                  </w:pPr>
                  <w:r>
                    <w:rPr>
                      <w:rFonts w:hint="eastAsia"/>
                    </w:rPr>
                    <w:t>201.11.8.101</w:t>
                  </w:r>
                </w:p>
              </w:tc>
            </w:tr>
            <w:tr w:rsidR="00F6470B">
              <w:tc>
                <w:tcPr>
                  <w:tcW w:w="1985" w:type="dxa"/>
                </w:tcPr>
                <w:p w:rsidR="00F6470B" w:rsidRDefault="002120CD">
                  <w:pPr>
                    <w:wordWrap w:val="0"/>
                    <w:adjustRightInd w:val="0"/>
                    <w:spacing w:line="360" w:lineRule="exact"/>
                    <w:jc w:val="left"/>
                    <w:textAlignment w:val="baseline"/>
                  </w:pPr>
                  <w:r>
                    <w:rPr>
                      <w:rFonts w:hint="eastAsia"/>
                    </w:rPr>
                    <w:t>ME</w:t>
                  </w:r>
                  <w:r>
                    <w:rPr>
                      <w:rFonts w:hint="eastAsia"/>
                    </w:rPr>
                    <w:t>设备的基本性能</w:t>
                  </w:r>
                </w:p>
              </w:tc>
              <w:tc>
                <w:tcPr>
                  <w:tcW w:w="2227" w:type="dxa"/>
                </w:tcPr>
                <w:p w:rsidR="00F6470B" w:rsidRDefault="002120CD">
                  <w:pPr>
                    <w:wordWrap w:val="0"/>
                    <w:adjustRightInd w:val="0"/>
                    <w:spacing w:line="360" w:lineRule="exact"/>
                    <w:jc w:val="left"/>
                    <w:textAlignment w:val="baseline"/>
                  </w:pPr>
                  <w:r>
                    <w:rPr>
                      <w:rFonts w:hint="eastAsia"/>
                    </w:rPr>
                    <w:t>201.12.1.101</w:t>
                  </w:r>
                </w:p>
              </w:tc>
            </w:tr>
            <w:tr w:rsidR="00F6470B">
              <w:tc>
                <w:tcPr>
                  <w:tcW w:w="1985" w:type="dxa"/>
                </w:tcPr>
                <w:p w:rsidR="00F6470B" w:rsidRDefault="002120CD">
                  <w:pPr>
                    <w:wordWrap w:val="0"/>
                    <w:adjustRightInd w:val="0"/>
                    <w:spacing w:line="360" w:lineRule="exact"/>
                    <w:jc w:val="left"/>
                    <w:textAlignment w:val="baseline"/>
                  </w:pPr>
                  <w:r>
                    <w:rPr>
                      <w:rFonts w:hint="eastAsia"/>
                    </w:rPr>
                    <w:t>电外科干扰</w:t>
                  </w:r>
                </w:p>
              </w:tc>
              <w:tc>
                <w:tcPr>
                  <w:tcW w:w="2227" w:type="dxa"/>
                </w:tcPr>
                <w:p w:rsidR="00F6470B" w:rsidRDefault="002120CD">
                  <w:pPr>
                    <w:wordWrap w:val="0"/>
                    <w:adjustRightInd w:val="0"/>
                    <w:spacing w:line="360" w:lineRule="exact"/>
                    <w:jc w:val="left"/>
                    <w:textAlignment w:val="baseline"/>
                  </w:pPr>
                  <w:r>
                    <w:rPr>
                      <w:rFonts w:hint="eastAsia"/>
                    </w:rPr>
                    <w:t>202.6.2.101</w:t>
                  </w:r>
                </w:p>
              </w:tc>
            </w:tr>
            <w:tr w:rsidR="00F6470B">
              <w:tc>
                <w:tcPr>
                  <w:tcW w:w="1985" w:type="dxa"/>
                </w:tcPr>
                <w:p w:rsidR="00F6470B" w:rsidRDefault="002120CD">
                  <w:pPr>
                    <w:wordWrap w:val="0"/>
                    <w:adjustRightInd w:val="0"/>
                    <w:spacing w:line="360" w:lineRule="exact"/>
                    <w:jc w:val="left"/>
                    <w:textAlignment w:val="baseline"/>
                  </w:pPr>
                  <w:r>
                    <w:rPr>
                      <w:rFonts w:hint="eastAsia"/>
                    </w:rPr>
                    <w:t>心率报警状态的启动时间</w:t>
                  </w:r>
                </w:p>
              </w:tc>
              <w:tc>
                <w:tcPr>
                  <w:tcW w:w="2227" w:type="dxa"/>
                </w:tcPr>
                <w:p w:rsidR="00F6470B" w:rsidRDefault="002120CD">
                  <w:pPr>
                    <w:wordWrap w:val="0"/>
                    <w:adjustRightInd w:val="0"/>
                    <w:spacing w:line="360" w:lineRule="exact"/>
                    <w:jc w:val="left"/>
                    <w:textAlignment w:val="baseline"/>
                  </w:pPr>
                  <w:r>
                    <w:rPr>
                      <w:rFonts w:hint="eastAsia"/>
                    </w:rPr>
                    <w:t>208.6.6.2.103</w:t>
                  </w:r>
                </w:p>
              </w:tc>
            </w:tr>
            <w:tr w:rsidR="00F6470B">
              <w:tc>
                <w:tcPr>
                  <w:tcW w:w="1985" w:type="dxa"/>
                </w:tcPr>
                <w:p w:rsidR="00F6470B" w:rsidRDefault="002120CD">
                  <w:pPr>
                    <w:wordWrap w:val="0"/>
                    <w:adjustRightInd w:val="0"/>
                    <w:spacing w:line="360" w:lineRule="exact"/>
                    <w:jc w:val="left"/>
                    <w:textAlignment w:val="baseline"/>
                  </w:pPr>
                  <w:r>
                    <w:rPr>
                      <w:rFonts w:hint="eastAsia"/>
                    </w:rPr>
                    <w:t>指示</w:t>
                  </w:r>
                  <w:r>
                    <w:rPr>
                      <w:rFonts w:hint="eastAsia"/>
                    </w:rPr>
                    <w:t>ME</w:t>
                  </w:r>
                  <w:r>
                    <w:rPr>
                      <w:rFonts w:hint="eastAsia"/>
                    </w:rPr>
                    <w:t>设备非正常工作的技术报警状态</w:t>
                  </w:r>
                </w:p>
              </w:tc>
              <w:tc>
                <w:tcPr>
                  <w:tcW w:w="2227" w:type="dxa"/>
                </w:tcPr>
                <w:p w:rsidR="00F6470B" w:rsidRDefault="002120CD">
                  <w:pPr>
                    <w:wordWrap w:val="0"/>
                    <w:adjustRightInd w:val="0"/>
                    <w:spacing w:line="360" w:lineRule="exact"/>
                    <w:jc w:val="left"/>
                    <w:textAlignment w:val="baseline"/>
                  </w:pPr>
                  <w:r>
                    <w:rPr>
                      <w:rFonts w:hint="eastAsia"/>
                    </w:rPr>
                    <w:t>208.6.6.2.104</w:t>
                  </w:r>
                </w:p>
              </w:tc>
            </w:tr>
          </w:tbl>
          <w:p w:rsidR="00F6470B" w:rsidRDefault="00F6470B">
            <w:pPr>
              <w:wordWrap w:val="0"/>
              <w:adjustRightInd w:val="0"/>
              <w:spacing w:line="360" w:lineRule="exact"/>
              <w:textAlignment w:val="baseline"/>
              <w:rPr>
                <w:highlight w:val="yellow"/>
              </w:rPr>
            </w:pPr>
          </w:p>
        </w:tc>
        <w:tc>
          <w:tcPr>
            <w:tcW w:w="1080" w:type="dxa"/>
            <w:vAlign w:val="center"/>
          </w:tcPr>
          <w:p w:rsidR="00F6470B" w:rsidRDefault="00F6470B">
            <w:pPr>
              <w:jc w:val="center"/>
              <w:rPr>
                <w:highlight w:val="yellow"/>
              </w:rPr>
            </w:pPr>
          </w:p>
        </w:tc>
        <w:tc>
          <w:tcPr>
            <w:tcW w:w="1080" w:type="dxa"/>
            <w:vAlign w:val="center"/>
          </w:tcPr>
          <w:p w:rsidR="00F6470B" w:rsidRDefault="00F6470B">
            <w:pPr>
              <w:jc w:val="center"/>
            </w:pPr>
          </w:p>
        </w:tc>
        <w:tc>
          <w:tcPr>
            <w:tcW w:w="876" w:type="dxa"/>
            <w:vMerge w:val="restart"/>
            <w:vAlign w:val="center"/>
          </w:tcPr>
          <w:p w:rsidR="00F6470B" w:rsidRDefault="00F6470B">
            <w:pPr>
              <w:jc w:val="center"/>
            </w:pPr>
          </w:p>
        </w:tc>
      </w:tr>
      <w:tr w:rsidR="00F6470B">
        <w:trPr>
          <w:cantSplit/>
          <w:trHeight w:val="3063"/>
          <w:jc w:val="center"/>
        </w:trPr>
        <w:tc>
          <w:tcPr>
            <w:tcW w:w="540" w:type="dxa"/>
          </w:tcPr>
          <w:p w:rsidR="00F6470B" w:rsidRDefault="00F6470B">
            <w:pPr>
              <w:numPr>
                <w:ilvl w:val="0"/>
                <w:numId w:val="3"/>
              </w:numPr>
            </w:pPr>
          </w:p>
        </w:tc>
        <w:tc>
          <w:tcPr>
            <w:tcW w:w="1080" w:type="dxa"/>
          </w:tcPr>
          <w:p w:rsidR="00F6470B" w:rsidRDefault="002120CD">
            <w:pPr>
              <w:wordWrap w:val="0"/>
              <w:adjustRightInd w:val="0"/>
              <w:spacing w:line="360" w:lineRule="exact"/>
              <w:textAlignment w:val="baseline"/>
            </w:pPr>
            <w:r>
              <w:rPr>
                <w:rFonts w:hint="eastAsia"/>
              </w:rPr>
              <w:t>其他条件</w:t>
            </w:r>
          </w:p>
        </w:tc>
        <w:tc>
          <w:tcPr>
            <w:tcW w:w="720" w:type="dxa"/>
          </w:tcPr>
          <w:p w:rsidR="00F6470B" w:rsidRDefault="002120CD">
            <w:pPr>
              <w:wordWrap w:val="0"/>
              <w:adjustRightInd w:val="0"/>
              <w:spacing w:line="360" w:lineRule="exact"/>
              <w:jc w:val="center"/>
              <w:textAlignment w:val="baseline"/>
            </w:pPr>
            <w:r>
              <w:rPr>
                <w:rFonts w:hint="eastAsia"/>
              </w:rPr>
              <w:t>201.5.4</w:t>
            </w:r>
          </w:p>
        </w:tc>
        <w:tc>
          <w:tcPr>
            <w:tcW w:w="4500" w:type="dxa"/>
          </w:tcPr>
          <w:p w:rsidR="00F6470B" w:rsidRDefault="002120CD">
            <w:pPr>
              <w:wordWrap w:val="0"/>
              <w:adjustRightInd w:val="0"/>
              <w:spacing w:line="360" w:lineRule="exact"/>
              <w:textAlignment w:val="baseline"/>
            </w:pPr>
            <w:r>
              <w:rPr>
                <w:rFonts w:hint="eastAsia"/>
              </w:rPr>
              <w:t>增补：</w:t>
            </w:r>
          </w:p>
          <w:p w:rsidR="00F6470B" w:rsidRDefault="002120CD">
            <w:pPr>
              <w:wordWrap w:val="0"/>
              <w:adjustRightInd w:val="0"/>
              <w:spacing w:line="360" w:lineRule="exact"/>
              <w:textAlignment w:val="baseline"/>
            </w:pPr>
            <w:r>
              <w:rPr>
                <w:rFonts w:hint="eastAsia"/>
              </w:rPr>
              <w:t>除非另有说明，试验应使用制造商所指定的附件和记录材料。</w:t>
            </w:r>
          </w:p>
          <w:p w:rsidR="00F6470B" w:rsidRDefault="002120CD">
            <w:pPr>
              <w:wordWrap w:val="0"/>
              <w:adjustRightInd w:val="0"/>
              <w:spacing w:line="360" w:lineRule="exact"/>
              <w:textAlignment w:val="baseline"/>
            </w:pPr>
            <w:r>
              <w:rPr>
                <w:rFonts w:hint="eastAsia"/>
              </w:rPr>
              <w:t>对于有内部电源的</w:t>
            </w:r>
            <w:r>
              <w:rPr>
                <w:rFonts w:hint="eastAsia"/>
              </w:rPr>
              <w:t>ME</w:t>
            </w:r>
            <w:r>
              <w:rPr>
                <w:rFonts w:hint="eastAsia"/>
              </w:rPr>
              <w:t>设备，如果试验结果受到内部电源电压的影响，则应使用制造商规定的最不利的内部电源电压进行试验。如果需要进行这项试验，为了方便起见，可使用外部电池或直流供电提供所需的试验电压。</w:t>
            </w:r>
          </w:p>
          <w:p w:rsidR="00F6470B" w:rsidRDefault="002120CD">
            <w:pPr>
              <w:wordWrap w:val="0"/>
              <w:adjustRightInd w:val="0"/>
              <w:spacing w:line="360" w:lineRule="exact"/>
              <w:textAlignment w:val="baseline"/>
            </w:pPr>
            <w:r>
              <w:rPr>
                <w:rFonts w:hint="eastAsia"/>
              </w:rPr>
              <w:t>除非另有规定，试验电路中的各个器件值应至少具有以下准确性：</w:t>
            </w:r>
          </w:p>
          <w:p w:rsidR="00F6470B" w:rsidRDefault="002120CD">
            <w:pPr>
              <w:wordWrap w:val="0"/>
              <w:adjustRightInd w:val="0"/>
              <w:spacing w:line="360" w:lineRule="exact"/>
              <w:textAlignment w:val="baseline"/>
            </w:pPr>
            <w:r>
              <w:rPr>
                <w:rFonts w:hint="eastAsia"/>
              </w:rPr>
              <w:t>——电阻</w:t>
            </w:r>
            <w:r>
              <w:rPr>
                <w:rFonts w:hint="eastAsia"/>
              </w:rPr>
              <w:t>:</w:t>
            </w:r>
            <w:r>
              <w:rPr>
                <w:rFonts w:hint="eastAsia"/>
              </w:rPr>
              <w:t>±</w:t>
            </w:r>
            <w:r>
              <w:rPr>
                <w:rFonts w:hint="eastAsia"/>
              </w:rPr>
              <w:t>1 %</w:t>
            </w:r>
            <w:r>
              <w:rPr>
                <w:rFonts w:hint="eastAsia"/>
              </w:rPr>
              <w:t>；</w:t>
            </w:r>
          </w:p>
          <w:p w:rsidR="00F6470B" w:rsidRDefault="002120CD">
            <w:pPr>
              <w:wordWrap w:val="0"/>
              <w:adjustRightInd w:val="0"/>
              <w:spacing w:line="360" w:lineRule="exact"/>
              <w:textAlignment w:val="baseline"/>
            </w:pPr>
            <w:r>
              <w:rPr>
                <w:rFonts w:hint="eastAsia"/>
              </w:rPr>
              <w:t>——电容</w:t>
            </w:r>
            <w:r>
              <w:rPr>
                <w:rFonts w:hint="eastAsia"/>
              </w:rPr>
              <w:t>:</w:t>
            </w:r>
            <w:r>
              <w:rPr>
                <w:rFonts w:hint="eastAsia"/>
              </w:rPr>
              <w:t>±</w:t>
            </w:r>
            <w:r>
              <w:rPr>
                <w:rFonts w:hint="eastAsia"/>
              </w:rPr>
              <w:t>10 %</w:t>
            </w:r>
            <w:r>
              <w:rPr>
                <w:rFonts w:hint="eastAsia"/>
              </w:rPr>
              <w:t>；</w:t>
            </w:r>
          </w:p>
          <w:p w:rsidR="00F6470B" w:rsidRDefault="002120CD">
            <w:pPr>
              <w:wordWrap w:val="0"/>
              <w:adjustRightInd w:val="0"/>
              <w:spacing w:line="360" w:lineRule="exact"/>
              <w:textAlignment w:val="baseline"/>
            </w:pPr>
            <w:r>
              <w:rPr>
                <w:rFonts w:hint="eastAsia"/>
              </w:rPr>
              <w:t>——电感</w:t>
            </w:r>
            <w:r>
              <w:rPr>
                <w:rFonts w:hint="eastAsia"/>
              </w:rPr>
              <w:t>:</w:t>
            </w:r>
            <w:r>
              <w:rPr>
                <w:rFonts w:hint="eastAsia"/>
              </w:rPr>
              <w:t>±</w:t>
            </w:r>
            <w:r>
              <w:rPr>
                <w:rFonts w:hint="eastAsia"/>
              </w:rPr>
              <w:t>10 %</w:t>
            </w:r>
            <w:r>
              <w:rPr>
                <w:rFonts w:hint="eastAsia"/>
              </w:rPr>
              <w:t>；</w:t>
            </w:r>
          </w:p>
          <w:p w:rsidR="00F6470B" w:rsidRDefault="002120CD">
            <w:pPr>
              <w:wordWrap w:val="0"/>
              <w:adjustRightInd w:val="0"/>
              <w:spacing w:line="360" w:lineRule="exact"/>
              <w:textAlignment w:val="baseline"/>
            </w:pPr>
            <w:r>
              <w:rPr>
                <w:rFonts w:hint="eastAsia"/>
              </w:rPr>
              <w:t>——试验电压</w:t>
            </w:r>
            <w:r>
              <w:rPr>
                <w:rFonts w:hint="eastAsia"/>
              </w:rPr>
              <w:t>:</w:t>
            </w:r>
            <w:r>
              <w:rPr>
                <w:rFonts w:hint="eastAsia"/>
              </w:rPr>
              <w:t>±</w:t>
            </w:r>
            <w:r>
              <w:rPr>
                <w:rFonts w:hint="eastAsia"/>
              </w:rPr>
              <w:t>1 %</w:t>
            </w:r>
            <w:r>
              <w:rPr>
                <w:rFonts w:hint="eastAsia"/>
              </w:rPr>
              <w:t>。</w:t>
            </w:r>
          </w:p>
        </w:tc>
        <w:tc>
          <w:tcPr>
            <w:tcW w:w="1080" w:type="dxa"/>
            <w:vAlign w:val="center"/>
          </w:tcPr>
          <w:p w:rsidR="00F6470B" w:rsidRDefault="00F6470B">
            <w:pPr>
              <w:jc w:val="center"/>
            </w:pPr>
          </w:p>
        </w:tc>
        <w:tc>
          <w:tcPr>
            <w:tcW w:w="1080" w:type="dxa"/>
            <w:vAlign w:val="center"/>
          </w:tcPr>
          <w:p w:rsidR="00F6470B" w:rsidRDefault="00F6470B">
            <w:pPr>
              <w:jc w:val="center"/>
            </w:pPr>
          </w:p>
        </w:tc>
        <w:tc>
          <w:tcPr>
            <w:tcW w:w="876" w:type="dxa"/>
            <w:vMerge/>
            <w:vAlign w:val="center"/>
          </w:tcPr>
          <w:p w:rsidR="00F6470B" w:rsidRDefault="00F6470B"/>
        </w:tc>
      </w:tr>
      <w:tr w:rsidR="00F6470B">
        <w:trPr>
          <w:cantSplit/>
          <w:trHeight w:val="1972"/>
          <w:jc w:val="center"/>
        </w:trPr>
        <w:tc>
          <w:tcPr>
            <w:tcW w:w="540" w:type="dxa"/>
          </w:tcPr>
          <w:p w:rsidR="00F6470B" w:rsidRDefault="00F6470B">
            <w:pPr>
              <w:numPr>
                <w:ilvl w:val="0"/>
                <w:numId w:val="3"/>
              </w:numPr>
            </w:pPr>
          </w:p>
        </w:tc>
        <w:tc>
          <w:tcPr>
            <w:tcW w:w="1080" w:type="dxa"/>
          </w:tcPr>
          <w:p w:rsidR="00F6470B" w:rsidRDefault="002120CD">
            <w:pPr>
              <w:wordWrap w:val="0"/>
              <w:adjustRightInd w:val="0"/>
              <w:spacing w:line="360" w:lineRule="exact"/>
              <w:textAlignment w:val="baseline"/>
            </w:pPr>
            <w:r>
              <w:rPr>
                <w:rFonts w:hint="eastAsia"/>
              </w:rPr>
              <w:t>*</w:t>
            </w:r>
            <w:r>
              <w:rPr>
                <w:rFonts w:hint="eastAsia"/>
              </w:rPr>
              <w:t>试验顺序</w:t>
            </w:r>
          </w:p>
        </w:tc>
        <w:tc>
          <w:tcPr>
            <w:tcW w:w="720" w:type="dxa"/>
          </w:tcPr>
          <w:p w:rsidR="00F6470B" w:rsidRDefault="002120CD">
            <w:pPr>
              <w:wordWrap w:val="0"/>
              <w:adjustRightInd w:val="0"/>
              <w:spacing w:line="360" w:lineRule="exact"/>
              <w:jc w:val="center"/>
              <w:textAlignment w:val="baseline"/>
            </w:pPr>
            <w:r>
              <w:rPr>
                <w:rFonts w:hint="eastAsia"/>
              </w:rPr>
              <w:t>201.5.8</w:t>
            </w:r>
          </w:p>
        </w:tc>
        <w:tc>
          <w:tcPr>
            <w:tcW w:w="4500" w:type="dxa"/>
          </w:tcPr>
          <w:p w:rsidR="00F6470B" w:rsidRDefault="002120CD">
            <w:pPr>
              <w:wordWrap w:val="0"/>
              <w:adjustRightInd w:val="0"/>
              <w:spacing w:line="360" w:lineRule="exact"/>
              <w:textAlignment w:val="baseline"/>
            </w:pPr>
            <w:r>
              <w:rPr>
                <w:rFonts w:hint="eastAsia"/>
              </w:rPr>
              <w:t>修改：</w:t>
            </w:r>
          </w:p>
          <w:p w:rsidR="00F6470B" w:rsidRDefault="002120CD">
            <w:pPr>
              <w:wordWrap w:val="0"/>
              <w:adjustRightInd w:val="0"/>
              <w:spacing w:line="360" w:lineRule="exact"/>
              <w:textAlignment w:val="baseline"/>
            </w:pPr>
            <w:r>
              <w:rPr>
                <w:rFonts w:hint="eastAsia"/>
              </w:rPr>
              <w:t>本文件的</w:t>
            </w:r>
            <w:r>
              <w:rPr>
                <w:rFonts w:hint="eastAsia"/>
              </w:rPr>
              <w:t>201.8.5.5.1</w:t>
            </w:r>
            <w:r>
              <w:rPr>
                <w:rFonts w:hint="eastAsia"/>
              </w:rPr>
              <w:t>和通用标准的</w:t>
            </w:r>
            <w:r>
              <w:rPr>
                <w:rFonts w:hint="eastAsia"/>
              </w:rPr>
              <w:t>8.5.5</w:t>
            </w:r>
            <w:r>
              <w:rPr>
                <w:rFonts w:hint="eastAsia"/>
              </w:rPr>
              <w:t>中要求的试验，其执行顺序应优先于通用标准的</w:t>
            </w:r>
            <w:r>
              <w:rPr>
                <w:rFonts w:hint="eastAsia"/>
              </w:rPr>
              <w:t>8.7</w:t>
            </w:r>
            <w:r>
              <w:rPr>
                <w:rFonts w:hint="eastAsia"/>
              </w:rPr>
              <w:t>和</w:t>
            </w:r>
            <w:r>
              <w:rPr>
                <w:rFonts w:hint="eastAsia"/>
              </w:rPr>
              <w:t>8.8</w:t>
            </w:r>
            <w:r>
              <w:rPr>
                <w:rFonts w:hint="eastAsia"/>
              </w:rPr>
              <w:t>中描述的漏电流和电介质强度试验，且应优先于本文件的</w:t>
            </w:r>
            <w:r>
              <w:rPr>
                <w:rFonts w:hint="eastAsia"/>
              </w:rPr>
              <w:t>201.11.6.5</w:t>
            </w:r>
            <w:r>
              <w:rPr>
                <w:rFonts w:hint="eastAsia"/>
              </w:rPr>
              <w:t>和</w:t>
            </w:r>
            <w:r>
              <w:rPr>
                <w:rFonts w:hint="eastAsia"/>
              </w:rPr>
              <w:t>201.12.1.101</w:t>
            </w:r>
            <w:r>
              <w:rPr>
                <w:rFonts w:hint="eastAsia"/>
              </w:rPr>
              <w:t>中规定的试验。</w:t>
            </w:r>
            <w:r>
              <w:rPr>
                <w:rFonts w:hint="eastAsia"/>
              </w:rPr>
              <w:t>201.12.1.101.7</w:t>
            </w:r>
            <w:r>
              <w:rPr>
                <w:rFonts w:hint="eastAsia"/>
              </w:rPr>
              <w:t>、</w:t>
            </w:r>
            <w:r>
              <w:rPr>
                <w:rFonts w:hint="eastAsia"/>
              </w:rPr>
              <w:t>201.12.1.101.9</w:t>
            </w:r>
            <w:r>
              <w:rPr>
                <w:rFonts w:hint="eastAsia"/>
              </w:rPr>
              <w:t>和</w:t>
            </w:r>
            <w:r>
              <w:rPr>
                <w:rFonts w:hint="eastAsia"/>
              </w:rPr>
              <w:t>201.12.1.101.16 b)</w:t>
            </w:r>
            <w:r>
              <w:rPr>
                <w:rFonts w:hint="eastAsia"/>
              </w:rPr>
              <w:t>要求的试验（按照该顺序）应在</w:t>
            </w:r>
            <w:r>
              <w:rPr>
                <w:rFonts w:hint="eastAsia"/>
              </w:rPr>
              <w:t>201.12.1.101</w:t>
            </w:r>
            <w:r>
              <w:rPr>
                <w:rFonts w:hint="eastAsia"/>
              </w:rPr>
              <w:t>中剩余的条要求的试验之前执行。</w:t>
            </w:r>
          </w:p>
        </w:tc>
        <w:tc>
          <w:tcPr>
            <w:tcW w:w="1080" w:type="dxa"/>
            <w:vAlign w:val="center"/>
          </w:tcPr>
          <w:p w:rsidR="00F6470B" w:rsidRDefault="00F6470B">
            <w:pPr>
              <w:jc w:val="center"/>
            </w:pPr>
          </w:p>
        </w:tc>
        <w:tc>
          <w:tcPr>
            <w:tcW w:w="1080" w:type="dxa"/>
            <w:vAlign w:val="center"/>
          </w:tcPr>
          <w:p w:rsidR="00F6470B" w:rsidRDefault="00F6470B">
            <w:pPr>
              <w:jc w:val="center"/>
            </w:pPr>
          </w:p>
        </w:tc>
        <w:tc>
          <w:tcPr>
            <w:tcW w:w="876" w:type="dxa"/>
            <w:vMerge w:val="restart"/>
            <w:vAlign w:val="center"/>
          </w:tcPr>
          <w:p w:rsidR="00F6470B" w:rsidRDefault="00F6470B">
            <w:pPr>
              <w:jc w:val="center"/>
            </w:pPr>
          </w:p>
        </w:tc>
      </w:tr>
      <w:tr w:rsidR="00F6470B">
        <w:trPr>
          <w:cantSplit/>
          <w:trHeight w:val="1068"/>
          <w:jc w:val="center"/>
        </w:trPr>
        <w:tc>
          <w:tcPr>
            <w:tcW w:w="540" w:type="dxa"/>
            <w:vMerge w:val="restart"/>
          </w:tcPr>
          <w:p w:rsidR="00F6470B" w:rsidRDefault="00F6470B">
            <w:pPr>
              <w:numPr>
                <w:ilvl w:val="0"/>
                <w:numId w:val="3"/>
              </w:numPr>
            </w:pPr>
          </w:p>
        </w:tc>
        <w:tc>
          <w:tcPr>
            <w:tcW w:w="1080" w:type="dxa"/>
            <w:vMerge w:val="restart"/>
          </w:tcPr>
          <w:p w:rsidR="00F6470B" w:rsidRDefault="002120CD">
            <w:pPr>
              <w:wordWrap w:val="0"/>
              <w:adjustRightInd w:val="0"/>
              <w:spacing w:line="360" w:lineRule="exact"/>
              <w:textAlignment w:val="baseline"/>
            </w:pPr>
            <w:r>
              <w:rPr>
                <w:rFonts w:hint="eastAsia"/>
              </w:rPr>
              <w:t>*</w:t>
            </w:r>
            <w:r>
              <w:rPr>
                <w:rFonts w:hint="eastAsia"/>
              </w:rPr>
              <w:t>对电击防护</w:t>
            </w:r>
          </w:p>
        </w:tc>
        <w:tc>
          <w:tcPr>
            <w:tcW w:w="720" w:type="dxa"/>
            <w:vMerge w:val="restart"/>
          </w:tcPr>
          <w:p w:rsidR="00F6470B" w:rsidRDefault="002120CD">
            <w:pPr>
              <w:wordWrap w:val="0"/>
              <w:adjustRightInd w:val="0"/>
              <w:spacing w:line="360" w:lineRule="exact"/>
              <w:jc w:val="center"/>
              <w:textAlignment w:val="baseline"/>
            </w:pPr>
            <w:r>
              <w:rPr>
                <w:rFonts w:hint="eastAsia"/>
              </w:rPr>
              <w:t>201.6.2</w:t>
            </w:r>
          </w:p>
          <w:p w:rsidR="00F6470B" w:rsidRDefault="00F6470B">
            <w:pPr>
              <w:spacing w:line="320" w:lineRule="exact"/>
              <w:ind w:leftChars="-40" w:left="-84" w:rightChars="-50" w:right="-105"/>
            </w:pPr>
          </w:p>
        </w:tc>
        <w:tc>
          <w:tcPr>
            <w:tcW w:w="4500" w:type="dxa"/>
          </w:tcPr>
          <w:p w:rsidR="00F6470B" w:rsidRDefault="002120CD">
            <w:pPr>
              <w:wordWrap w:val="0"/>
              <w:adjustRightInd w:val="0"/>
              <w:spacing w:line="360" w:lineRule="exact"/>
              <w:textAlignment w:val="baseline"/>
            </w:pPr>
            <w:r>
              <w:rPr>
                <w:rFonts w:hint="eastAsia"/>
              </w:rPr>
              <w:t>最后一段替换为：</w:t>
            </w:r>
          </w:p>
          <w:p w:rsidR="00F6470B" w:rsidRDefault="002120CD">
            <w:pPr>
              <w:wordWrap w:val="0"/>
              <w:adjustRightInd w:val="0"/>
              <w:spacing w:line="360" w:lineRule="exact"/>
              <w:textAlignment w:val="baseline"/>
            </w:pPr>
            <w:r>
              <w:rPr>
                <w:rFonts w:hint="eastAsia"/>
              </w:rPr>
              <w:t>应用部分分类应为</w:t>
            </w:r>
            <w:r>
              <w:rPr>
                <w:rFonts w:hint="eastAsia"/>
              </w:rPr>
              <w:t>CF</w:t>
            </w:r>
            <w:r>
              <w:rPr>
                <w:rFonts w:hint="eastAsia"/>
              </w:rPr>
              <w:t>型应用部分（见通用标准的</w:t>
            </w:r>
            <w:r>
              <w:rPr>
                <w:rFonts w:hint="eastAsia"/>
              </w:rPr>
              <w:t>7.2.10</w:t>
            </w:r>
            <w:r>
              <w:rPr>
                <w:rFonts w:hint="eastAsia"/>
              </w:rPr>
              <w:t>和</w:t>
            </w:r>
            <w:r>
              <w:rPr>
                <w:rFonts w:hint="eastAsia"/>
              </w:rPr>
              <w:t>8.3</w:t>
            </w:r>
            <w:r>
              <w:rPr>
                <w:rFonts w:hint="eastAsia"/>
              </w:rPr>
              <w:t>）。</w:t>
            </w:r>
          </w:p>
        </w:tc>
        <w:tc>
          <w:tcPr>
            <w:tcW w:w="1080" w:type="dxa"/>
            <w:vAlign w:val="center"/>
          </w:tcPr>
          <w:p w:rsidR="00F6470B" w:rsidRDefault="00F6470B">
            <w:pPr>
              <w:jc w:val="center"/>
            </w:pPr>
          </w:p>
        </w:tc>
        <w:tc>
          <w:tcPr>
            <w:tcW w:w="1080" w:type="dxa"/>
            <w:vMerge w:val="restart"/>
            <w:vAlign w:val="center"/>
          </w:tcPr>
          <w:p w:rsidR="00F6470B" w:rsidRDefault="00F6470B">
            <w:pPr>
              <w:jc w:val="center"/>
            </w:pPr>
          </w:p>
        </w:tc>
        <w:tc>
          <w:tcPr>
            <w:tcW w:w="876" w:type="dxa"/>
            <w:vMerge/>
            <w:vAlign w:val="center"/>
          </w:tcPr>
          <w:p w:rsidR="00F6470B" w:rsidRDefault="00F6470B"/>
        </w:tc>
      </w:tr>
      <w:tr w:rsidR="00F6470B">
        <w:trPr>
          <w:cantSplit/>
          <w:trHeight w:val="742"/>
          <w:jc w:val="center"/>
        </w:trPr>
        <w:tc>
          <w:tcPr>
            <w:tcW w:w="540" w:type="dxa"/>
            <w:vMerge/>
          </w:tcPr>
          <w:p w:rsidR="00F6470B" w:rsidRDefault="00F6470B">
            <w:pPr>
              <w:numPr>
                <w:ilvl w:val="0"/>
                <w:numId w:val="3"/>
              </w:numPr>
            </w:pPr>
          </w:p>
        </w:tc>
        <w:tc>
          <w:tcPr>
            <w:tcW w:w="1080" w:type="dxa"/>
            <w:vMerge/>
          </w:tcPr>
          <w:p w:rsidR="00F6470B" w:rsidRDefault="00F6470B"/>
        </w:tc>
        <w:tc>
          <w:tcPr>
            <w:tcW w:w="720" w:type="dxa"/>
            <w:vMerge/>
          </w:tcPr>
          <w:p w:rsidR="00F6470B" w:rsidRDefault="00F6470B">
            <w:pPr>
              <w:spacing w:line="320" w:lineRule="exact"/>
              <w:ind w:leftChars="-40" w:left="-84" w:rightChars="-50" w:right="-105"/>
            </w:pPr>
          </w:p>
        </w:tc>
        <w:tc>
          <w:tcPr>
            <w:tcW w:w="4500" w:type="dxa"/>
          </w:tcPr>
          <w:p w:rsidR="00F6470B" w:rsidRDefault="002120CD">
            <w:pPr>
              <w:wordWrap w:val="0"/>
              <w:adjustRightInd w:val="0"/>
              <w:spacing w:line="360" w:lineRule="exact"/>
              <w:textAlignment w:val="baseline"/>
            </w:pPr>
            <w:r>
              <w:rPr>
                <w:rFonts w:hint="eastAsia"/>
              </w:rPr>
              <w:t>而且应用部分分类应为防除</w:t>
            </w:r>
            <w:proofErr w:type="gramStart"/>
            <w:r>
              <w:rPr>
                <w:rFonts w:hint="eastAsia"/>
              </w:rPr>
              <w:t>颤</w:t>
            </w:r>
            <w:proofErr w:type="gramEnd"/>
            <w:r>
              <w:rPr>
                <w:rFonts w:hint="eastAsia"/>
              </w:rPr>
              <w:t>应用部分（见通用标准的</w:t>
            </w:r>
            <w:r>
              <w:rPr>
                <w:rFonts w:hint="eastAsia"/>
              </w:rPr>
              <w:t>8.5.5</w:t>
            </w:r>
            <w:r>
              <w:rPr>
                <w:rFonts w:hint="eastAsia"/>
              </w:rPr>
              <w:t>）。</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1067"/>
          <w:jc w:val="center"/>
        </w:trPr>
        <w:tc>
          <w:tcPr>
            <w:tcW w:w="540" w:type="dxa"/>
          </w:tcPr>
          <w:p w:rsidR="00F6470B" w:rsidRDefault="00F6470B">
            <w:pPr>
              <w:numPr>
                <w:ilvl w:val="0"/>
                <w:numId w:val="3"/>
              </w:numPr>
            </w:pPr>
          </w:p>
        </w:tc>
        <w:tc>
          <w:tcPr>
            <w:tcW w:w="1080" w:type="dxa"/>
          </w:tcPr>
          <w:p w:rsidR="00F6470B" w:rsidRDefault="002120CD">
            <w:pPr>
              <w:wordWrap w:val="0"/>
              <w:adjustRightInd w:val="0"/>
              <w:spacing w:line="360" w:lineRule="exact"/>
              <w:textAlignment w:val="baseline"/>
              <w:rPr>
                <w:color w:val="000000"/>
                <w:highlight w:val="yellow"/>
              </w:rPr>
            </w:pPr>
            <w:r>
              <w:rPr>
                <w:rFonts w:hint="eastAsia"/>
              </w:rPr>
              <w:t>运行模式</w:t>
            </w:r>
          </w:p>
        </w:tc>
        <w:tc>
          <w:tcPr>
            <w:tcW w:w="720" w:type="dxa"/>
          </w:tcPr>
          <w:p w:rsidR="00F6470B" w:rsidRDefault="002120CD">
            <w:pPr>
              <w:wordWrap w:val="0"/>
              <w:adjustRightInd w:val="0"/>
              <w:spacing w:line="360" w:lineRule="exact"/>
              <w:jc w:val="center"/>
              <w:textAlignment w:val="baseline"/>
            </w:pPr>
            <w:r>
              <w:rPr>
                <w:rFonts w:hint="eastAsia"/>
              </w:rPr>
              <w:t>201.6.6</w:t>
            </w:r>
          </w:p>
        </w:tc>
        <w:tc>
          <w:tcPr>
            <w:tcW w:w="4500" w:type="dxa"/>
          </w:tcPr>
          <w:p w:rsidR="00F6470B" w:rsidRDefault="002120CD">
            <w:pPr>
              <w:wordWrap w:val="0"/>
              <w:adjustRightInd w:val="0"/>
              <w:spacing w:line="360" w:lineRule="exact"/>
              <w:textAlignment w:val="baseline"/>
            </w:pPr>
            <w:r>
              <w:rPr>
                <w:rFonts w:hint="eastAsia"/>
              </w:rPr>
              <w:t>替换：</w:t>
            </w:r>
          </w:p>
          <w:p w:rsidR="00F6470B" w:rsidRDefault="002120CD">
            <w:pPr>
              <w:wordWrap w:val="0"/>
              <w:adjustRightInd w:val="0"/>
              <w:spacing w:line="360" w:lineRule="exact"/>
              <w:textAlignment w:val="baseline"/>
            </w:pPr>
            <w:r>
              <w:rPr>
                <w:rFonts w:hint="eastAsia"/>
              </w:rPr>
              <w:t>ME</w:t>
            </w:r>
            <w:r>
              <w:rPr>
                <w:rFonts w:hint="eastAsia"/>
              </w:rPr>
              <w:t>设备分类应为连续运行（见通用标准的</w:t>
            </w:r>
            <w:r>
              <w:rPr>
                <w:rFonts w:hint="eastAsia"/>
              </w:rPr>
              <w:t>7.2.11</w:t>
            </w:r>
            <w:r>
              <w:rPr>
                <w:rFonts w:hint="eastAsia"/>
              </w:rPr>
              <w:t>）。</w:t>
            </w:r>
          </w:p>
        </w:tc>
        <w:tc>
          <w:tcPr>
            <w:tcW w:w="1080" w:type="dxa"/>
            <w:vAlign w:val="center"/>
          </w:tcPr>
          <w:p w:rsidR="00F6470B" w:rsidRDefault="00F6470B">
            <w:pPr>
              <w:jc w:val="center"/>
            </w:pPr>
          </w:p>
        </w:tc>
        <w:tc>
          <w:tcPr>
            <w:tcW w:w="1080" w:type="dxa"/>
            <w:vAlign w:val="center"/>
          </w:tcPr>
          <w:p w:rsidR="00F6470B" w:rsidRDefault="00F6470B">
            <w:pPr>
              <w:jc w:val="center"/>
            </w:pPr>
          </w:p>
        </w:tc>
        <w:tc>
          <w:tcPr>
            <w:tcW w:w="876" w:type="dxa"/>
            <w:vMerge/>
            <w:vAlign w:val="center"/>
          </w:tcPr>
          <w:p w:rsidR="00F6470B" w:rsidRDefault="00F6470B"/>
        </w:tc>
      </w:tr>
      <w:tr w:rsidR="00F6470B">
        <w:trPr>
          <w:cantSplit/>
          <w:trHeight w:val="2522"/>
          <w:jc w:val="center"/>
        </w:trPr>
        <w:tc>
          <w:tcPr>
            <w:tcW w:w="540" w:type="dxa"/>
          </w:tcPr>
          <w:p w:rsidR="00F6470B" w:rsidRDefault="00F6470B">
            <w:pPr>
              <w:numPr>
                <w:ilvl w:val="0"/>
                <w:numId w:val="3"/>
              </w:numPr>
            </w:pPr>
          </w:p>
        </w:tc>
        <w:tc>
          <w:tcPr>
            <w:tcW w:w="1080" w:type="dxa"/>
          </w:tcPr>
          <w:p w:rsidR="00F6470B" w:rsidRDefault="002120CD">
            <w:pPr>
              <w:wordWrap w:val="0"/>
              <w:adjustRightInd w:val="0"/>
              <w:spacing w:line="360" w:lineRule="exact"/>
              <w:textAlignment w:val="baseline"/>
            </w:pPr>
            <w:r>
              <w:rPr>
                <w:rFonts w:hint="eastAsia"/>
              </w:rPr>
              <w:t>附件</w:t>
            </w:r>
          </w:p>
        </w:tc>
        <w:tc>
          <w:tcPr>
            <w:tcW w:w="720" w:type="dxa"/>
          </w:tcPr>
          <w:p w:rsidR="00F6470B" w:rsidRDefault="002120CD">
            <w:pPr>
              <w:wordWrap w:val="0"/>
              <w:adjustRightInd w:val="0"/>
              <w:spacing w:line="360" w:lineRule="exact"/>
              <w:jc w:val="center"/>
              <w:textAlignment w:val="baseline"/>
            </w:pPr>
            <w:r>
              <w:rPr>
                <w:rFonts w:hint="eastAsia"/>
              </w:rPr>
              <w:t>201.7.2.4</w:t>
            </w:r>
          </w:p>
        </w:tc>
        <w:tc>
          <w:tcPr>
            <w:tcW w:w="4500" w:type="dxa"/>
          </w:tcPr>
          <w:p w:rsidR="00F6470B" w:rsidRDefault="002120CD">
            <w:pPr>
              <w:wordWrap w:val="0"/>
              <w:adjustRightInd w:val="0"/>
              <w:spacing w:line="360" w:lineRule="exact"/>
              <w:textAlignment w:val="baseline"/>
            </w:pPr>
            <w:r>
              <w:rPr>
                <w:rFonts w:hint="eastAsia"/>
              </w:rPr>
              <w:t>增补：</w:t>
            </w:r>
          </w:p>
          <w:p w:rsidR="00F6470B" w:rsidRDefault="002120CD">
            <w:pPr>
              <w:wordWrap w:val="0"/>
              <w:adjustRightInd w:val="0"/>
              <w:spacing w:line="360" w:lineRule="exact"/>
              <w:textAlignment w:val="baseline"/>
            </w:pPr>
            <w:r>
              <w:rPr>
                <w:rFonts w:hint="eastAsia"/>
              </w:rPr>
              <w:t>201.7.2.4.101</w:t>
            </w:r>
            <w:r>
              <w:rPr>
                <w:rFonts w:hint="eastAsia"/>
              </w:rPr>
              <w:t> 导联线的标记</w:t>
            </w:r>
          </w:p>
          <w:p w:rsidR="00F6470B" w:rsidRDefault="002120CD">
            <w:pPr>
              <w:wordWrap w:val="0"/>
              <w:adjustRightInd w:val="0"/>
              <w:spacing w:line="360" w:lineRule="exact"/>
              <w:textAlignment w:val="baseline"/>
            </w:pPr>
            <w:r>
              <w:rPr>
                <w:rFonts w:hint="eastAsia"/>
              </w:rPr>
              <w:t>为了尽量减小错误连接的可能性，与导联线连接的患者电缆应至少使用一种表</w:t>
            </w:r>
            <w:r>
              <w:rPr>
                <w:rFonts w:hint="eastAsia"/>
              </w:rPr>
              <w:t>201.102</w:t>
            </w:r>
            <w:r>
              <w:rPr>
                <w:rFonts w:hint="eastAsia"/>
              </w:rPr>
              <w:t>规定的标识符（电极标识和</w:t>
            </w:r>
            <w:r>
              <w:rPr>
                <w:rFonts w:hint="eastAsia"/>
              </w:rPr>
              <w:t>/</w:t>
            </w:r>
            <w:r>
              <w:rPr>
                <w:rFonts w:hint="eastAsia"/>
              </w:rPr>
              <w:t>或颜色代码）进行永久标记。可拆卸式导联线的两端应永久标记相同的标识符。</w:t>
            </w:r>
          </w:p>
        </w:tc>
        <w:tc>
          <w:tcPr>
            <w:tcW w:w="1080" w:type="dxa"/>
            <w:vAlign w:val="center"/>
          </w:tcPr>
          <w:p w:rsidR="00F6470B" w:rsidRDefault="00F6470B">
            <w:pPr>
              <w:jc w:val="center"/>
            </w:pPr>
          </w:p>
        </w:tc>
        <w:tc>
          <w:tcPr>
            <w:tcW w:w="1080" w:type="dxa"/>
            <w:vAlign w:val="center"/>
          </w:tcPr>
          <w:p w:rsidR="00F6470B" w:rsidRDefault="00F6470B">
            <w:pPr>
              <w:jc w:val="center"/>
            </w:pPr>
          </w:p>
        </w:tc>
        <w:tc>
          <w:tcPr>
            <w:tcW w:w="876" w:type="dxa"/>
            <w:vMerge/>
            <w:vAlign w:val="center"/>
          </w:tcPr>
          <w:p w:rsidR="00F6470B" w:rsidRDefault="00F6470B">
            <w:pPr>
              <w:jc w:val="center"/>
            </w:pPr>
          </w:p>
        </w:tc>
      </w:tr>
      <w:tr w:rsidR="00F6470B">
        <w:trPr>
          <w:cantSplit/>
          <w:trHeight w:val="64"/>
          <w:jc w:val="center"/>
        </w:trPr>
        <w:tc>
          <w:tcPr>
            <w:tcW w:w="540" w:type="dxa"/>
            <w:vMerge w:val="restart"/>
          </w:tcPr>
          <w:p w:rsidR="00F6470B" w:rsidRDefault="00F6470B">
            <w:pPr>
              <w:numPr>
                <w:ilvl w:val="0"/>
                <w:numId w:val="3"/>
              </w:numPr>
            </w:pPr>
          </w:p>
        </w:tc>
        <w:tc>
          <w:tcPr>
            <w:tcW w:w="1080" w:type="dxa"/>
            <w:vMerge w:val="restart"/>
          </w:tcPr>
          <w:p w:rsidR="00F6470B" w:rsidRDefault="002120CD">
            <w:pPr>
              <w:wordWrap w:val="0"/>
              <w:adjustRightInd w:val="0"/>
              <w:spacing w:line="360" w:lineRule="exact"/>
              <w:textAlignment w:val="baseline"/>
            </w:pPr>
            <w:r>
              <w:rPr>
                <w:rFonts w:hint="eastAsia"/>
              </w:rPr>
              <w:t>运行说明</w:t>
            </w:r>
          </w:p>
        </w:tc>
        <w:tc>
          <w:tcPr>
            <w:tcW w:w="720" w:type="dxa"/>
            <w:vMerge w:val="restart"/>
          </w:tcPr>
          <w:p w:rsidR="00F6470B" w:rsidRDefault="002120CD">
            <w:pPr>
              <w:wordWrap w:val="0"/>
              <w:adjustRightInd w:val="0"/>
              <w:spacing w:line="360" w:lineRule="exact"/>
              <w:jc w:val="center"/>
              <w:textAlignment w:val="baseline"/>
            </w:pPr>
            <w:r>
              <w:rPr>
                <w:rFonts w:hint="eastAsia"/>
              </w:rPr>
              <w:t>201.7.9.2.9</w:t>
            </w:r>
          </w:p>
        </w:tc>
        <w:tc>
          <w:tcPr>
            <w:tcW w:w="4500" w:type="dxa"/>
          </w:tcPr>
          <w:p w:rsidR="00F6470B" w:rsidRDefault="002120CD">
            <w:pPr>
              <w:wordWrap w:val="0"/>
              <w:adjustRightInd w:val="0"/>
              <w:spacing w:line="360" w:lineRule="exact"/>
              <w:textAlignment w:val="baseline"/>
            </w:pPr>
            <w:r>
              <w:rPr>
                <w:rFonts w:hint="eastAsia"/>
              </w:rPr>
              <w:t>增补：</w:t>
            </w:r>
          </w:p>
          <w:p w:rsidR="00F6470B" w:rsidRDefault="002120CD">
            <w:pPr>
              <w:wordWrap w:val="0"/>
              <w:adjustRightInd w:val="0"/>
              <w:spacing w:line="360" w:lineRule="exact"/>
              <w:textAlignment w:val="baseline"/>
            </w:pPr>
            <w:r>
              <w:rPr>
                <w:rFonts w:hint="eastAsia"/>
              </w:rPr>
              <w:t>201.7.9.2.9.101</w:t>
            </w:r>
            <w:r>
              <w:rPr>
                <w:rFonts w:hint="eastAsia"/>
              </w:rPr>
              <w:t> 增补的使用说明书</w:t>
            </w:r>
          </w:p>
          <w:p w:rsidR="00F6470B" w:rsidRDefault="002120CD">
            <w:pPr>
              <w:wordWrap w:val="0"/>
              <w:adjustRightInd w:val="0"/>
              <w:spacing w:line="360" w:lineRule="exact"/>
              <w:textAlignment w:val="baseline"/>
            </w:pPr>
            <w:r>
              <w:rPr>
                <w:rFonts w:hint="eastAsia"/>
              </w:rPr>
              <w:t>a)</w:t>
            </w:r>
            <w:r>
              <w:rPr>
                <w:rFonts w:hint="eastAsia"/>
              </w:rPr>
              <w:t>运行说明应包括以下信息：</w:t>
            </w:r>
          </w:p>
          <w:p w:rsidR="00F6470B" w:rsidRDefault="002120CD">
            <w:pPr>
              <w:wordWrap w:val="0"/>
              <w:adjustRightInd w:val="0"/>
              <w:spacing w:line="360" w:lineRule="exact"/>
              <w:textAlignment w:val="baseline"/>
            </w:pPr>
            <w:r>
              <w:rPr>
                <w:rFonts w:hint="eastAsia"/>
              </w:rPr>
              <w:t>1)</w:t>
            </w:r>
            <w:r>
              <w:rPr>
                <w:rFonts w:hint="eastAsia"/>
              </w:rPr>
              <w:t>预期用途，包括使用环境；</w:t>
            </w:r>
          </w:p>
        </w:tc>
        <w:tc>
          <w:tcPr>
            <w:tcW w:w="1080" w:type="dxa"/>
            <w:vAlign w:val="center"/>
          </w:tcPr>
          <w:p w:rsidR="00F6470B" w:rsidRDefault="00F6470B">
            <w:pPr>
              <w:jc w:val="center"/>
            </w:pPr>
          </w:p>
        </w:tc>
        <w:tc>
          <w:tcPr>
            <w:tcW w:w="1080" w:type="dxa"/>
            <w:vMerge w:val="restart"/>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vAlign w:val="center"/>
          </w:tcPr>
          <w:p w:rsidR="00F6470B" w:rsidRDefault="00F6470B">
            <w:pPr>
              <w:spacing w:line="320" w:lineRule="exact"/>
            </w:pPr>
          </w:p>
        </w:tc>
        <w:tc>
          <w:tcPr>
            <w:tcW w:w="4500" w:type="dxa"/>
          </w:tcPr>
          <w:p w:rsidR="00F6470B" w:rsidRDefault="002120CD">
            <w:pPr>
              <w:wordWrap w:val="0"/>
              <w:adjustRightInd w:val="0"/>
              <w:spacing w:line="360" w:lineRule="exact"/>
              <w:textAlignment w:val="baseline"/>
            </w:pPr>
            <w:r>
              <w:rPr>
                <w:rFonts w:hint="eastAsia"/>
              </w:rPr>
              <w:t>2)</w:t>
            </w:r>
            <w:r>
              <w:rPr>
                <w:rFonts w:hint="eastAsia"/>
              </w:rPr>
              <w:t>应用部分使用的电极及其连接器（包括中性电极）的导电部件，不宜接触任何其他导电部件，包括大地；</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vAlign w:val="center"/>
          </w:tcPr>
          <w:p w:rsidR="00F6470B" w:rsidRDefault="00F6470B">
            <w:pPr>
              <w:spacing w:line="320" w:lineRule="exact"/>
            </w:pPr>
          </w:p>
        </w:tc>
        <w:tc>
          <w:tcPr>
            <w:tcW w:w="4500" w:type="dxa"/>
          </w:tcPr>
          <w:p w:rsidR="00F6470B" w:rsidRDefault="002120CD">
            <w:pPr>
              <w:wordWrap w:val="0"/>
              <w:adjustRightInd w:val="0"/>
              <w:spacing w:line="360" w:lineRule="exact"/>
              <w:textAlignment w:val="baseline"/>
            </w:pPr>
            <w:r>
              <w:rPr>
                <w:rFonts w:hint="eastAsia"/>
              </w:rPr>
              <w:t>3)</w:t>
            </w:r>
            <w:r>
              <w:rPr>
                <w:rFonts w:hint="eastAsia"/>
              </w:rPr>
              <w:t>连接电位均衡导线的说明（如适用）；</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val="restart"/>
          </w:tcPr>
          <w:p w:rsidR="00F6470B" w:rsidRDefault="002120CD">
            <w:r>
              <w:rPr>
                <w:rFonts w:hint="eastAsia"/>
              </w:rPr>
              <w:lastRenderedPageBreak/>
              <w:t>续</w:t>
            </w:r>
            <w:r>
              <w:rPr>
                <w:rFonts w:hint="eastAsia"/>
              </w:rPr>
              <w:t>7</w:t>
            </w:r>
          </w:p>
        </w:tc>
        <w:tc>
          <w:tcPr>
            <w:tcW w:w="1080" w:type="dxa"/>
            <w:vMerge w:val="restart"/>
          </w:tcPr>
          <w:p w:rsidR="00F6470B" w:rsidRDefault="002120CD">
            <w:pPr>
              <w:wordWrap w:val="0"/>
              <w:adjustRightInd w:val="0"/>
              <w:spacing w:line="360" w:lineRule="exact"/>
              <w:textAlignment w:val="baseline"/>
            </w:pPr>
            <w:r>
              <w:rPr>
                <w:rFonts w:hint="eastAsia"/>
              </w:rPr>
              <w:t>运行说明</w:t>
            </w:r>
          </w:p>
        </w:tc>
        <w:tc>
          <w:tcPr>
            <w:tcW w:w="720" w:type="dxa"/>
            <w:vMerge w:val="restart"/>
          </w:tcPr>
          <w:p w:rsidR="00F6470B" w:rsidRDefault="002120CD">
            <w:pPr>
              <w:wordWrap w:val="0"/>
              <w:adjustRightInd w:val="0"/>
              <w:spacing w:line="360" w:lineRule="exact"/>
              <w:jc w:val="center"/>
              <w:textAlignment w:val="baseline"/>
            </w:pPr>
            <w:r>
              <w:rPr>
                <w:rFonts w:hint="eastAsia"/>
              </w:rPr>
              <w:t>201.7.9.2.9</w:t>
            </w:r>
          </w:p>
        </w:tc>
        <w:tc>
          <w:tcPr>
            <w:tcW w:w="4500" w:type="dxa"/>
          </w:tcPr>
          <w:p w:rsidR="00F6470B" w:rsidRDefault="002120CD">
            <w:pPr>
              <w:wordWrap w:val="0"/>
              <w:adjustRightInd w:val="0"/>
              <w:spacing w:line="360" w:lineRule="exact"/>
              <w:textAlignment w:val="baseline"/>
            </w:pPr>
            <w:r>
              <w:rPr>
                <w:rFonts w:hint="eastAsia"/>
              </w:rPr>
              <w:t>4)*</w:t>
            </w:r>
            <w:r>
              <w:rPr>
                <w:rFonts w:hint="eastAsia"/>
              </w:rPr>
              <w:t>对患者使用除颤器时采取的预防措施；除颤器放电对</w:t>
            </w:r>
            <w:r>
              <w:rPr>
                <w:rFonts w:hint="eastAsia"/>
              </w:rPr>
              <w:t>ME</w:t>
            </w:r>
            <w:r>
              <w:rPr>
                <w:rFonts w:hint="eastAsia"/>
              </w:rPr>
              <w:t>设备的影响的描述；除颤防护需使用制造商规定的附件（包括电极、导联线和患者电缆）的警告。应公开此类附件的规格（或型号）（见</w:t>
            </w:r>
            <w:r>
              <w:rPr>
                <w:rFonts w:hint="eastAsia"/>
              </w:rPr>
              <w:t>201.8.5.5.1</w:t>
            </w:r>
            <w:r>
              <w:rPr>
                <w:rFonts w:hint="eastAsia"/>
              </w:rPr>
              <w:t>）；</w:t>
            </w:r>
          </w:p>
        </w:tc>
        <w:tc>
          <w:tcPr>
            <w:tcW w:w="1080" w:type="dxa"/>
            <w:vAlign w:val="center"/>
          </w:tcPr>
          <w:p w:rsidR="00F6470B" w:rsidRDefault="00F6470B">
            <w:pPr>
              <w:jc w:val="center"/>
            </w:pPr>
          </w:p>
        </w:tc>
        <w:tc>
          <w:tcPr>
            <w:tcW w:w="1080" w:type="dxa"/>
            <w:vMerge w:val="restart"/>
            <w:vAlign w:val="center"/>
          </w:tcPr>
          <w:p w:rsidR="00F6470B" w:rsidRDefault="00F6470B">
            <w:pPr>
              <w:jc w:val="center"/>
            </w:pPr>
          </w:p>
        </w:tc>
        <w:tc>
          <w:tcPr>
            <w:tcW w:w="876" w:type="dxa"/>
            <w:vMerge w:val="restart"/>
            <w:vAlign w:val="center"/>
          </w:tcPr>
          <w:p w:rsidR="00F6470B" w:rsidRDefault="00F6470B">
            <w:pPr>
              <w:jc w:val="center"/>
            </w:pPr>
          </w:p>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pPr>
              <w:wordWrap w:val="0"/>
              <w:adjustRightInd w:val="0"/>
              <w:spacing w:line="360" w:lineRule="exact"/>
              <w:textAlignment w:val="baseline"/>
            </w:pPr>
          </w:p>
        </w:tc>
        <w:tc>
          <w:tcPr>
            <w:tcW w:w="720" w:type="dxa"/>
            <w:vMerge/>
          </w:tcPr>
          <w:p w:rsidR="00F6470B" w:rsidRDefault="00F6470B">
            <w:pPr>
              <w:wordWrap w:val="0"/>
              <w:adjustRightInd w:val="0"/>
              <w:spacing w:line="360" w:lineRule="exact"/>
              <w:jc w:val="center"/>
              <w:textAlignment w:val="baseline"/>
            </w:pPr>
          </w:p>
        </w:tc>
        <w:tc>
          <w:tcPr>
            <w:tcW w:w="4500" w:type="dxa"/>
          </w:tcPr>
          <w:p w:rsidR="00F6470B" w:rsidRDefault="002120CD">
            <w:pPr>
              <w:wordWrap w:val="0"/>
              <w:adjustRightInd w:val="0"/>
              <w:spacing w:line="360" w:lineRule="exact"/>
              <w:textAlignment w:val="baseline"/>
            </w:pPr>
            <w:r>
              <w:rPr>
                <w:rFonts w:hint="eastAsia"/>
              </w:rPr>
              <w:t>5)</w:t>
            </w:r>
            <w:r>
              <w:rPr>
                <w:rFonts w:hint="eastAsia"/>
              </w:rPr>
              <w:t>提醒临床操作者注意</w:t>
            </w:r>
            <w:r>
              <w:rPr>
                <w:rFonts w:hint="eastAsia"/>
              </w:rPr>
              <w:t>ME</w:t>
            </w:r>
            <w:r>
              <w:rPr>
                <w:rFonts w:hint="eastAsia"/>
              </w:rPr>
              <w:t>设备和高频手术设备一起使用时，</w:t>
            </w:r>
            <w:r>
              <w:rPr>
                <w:rFonts w:hint="eastAsia"/>
              </w:rPr>
              <w:t>ME</w:t>
            </w:r>
            <w:r>
              <w:rPr>
                <w:rFonts w:hint="eastAsia"/>
              </w:rPr>
              <w:t>设备是否具有防止患者灼伤的措施的建议。应对电极和导联线等安放位置给出建议，以减少因高频手术设备中性电极连接不良而造成灼伤的危险；</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pPr>
          </w:p>
        </w:tc>
        <w:tc>
          <w:tcPr>
            <w:tcW w:w="4500" w:type="dxa"/>
          </w:tcPr>
          <w:p w:rsidR="00F6470B" w:rsidRDefault="002120CD">
            <w:pPr>
              <w:wordWrap w:val="0"/>
              <w:adjustRightInd w:val="0"/>
              <w:spacing w:line="360" w:lineRule="exact"/>
              <w:textAlignment w:val="baseline"/>
            </w:pPr>
            <w:r>
              <w:rPr>
                <w:rFonts w:hint="eastAsia"/>
              </w:rPr>
              <w:t>6)</w:t>
            </w:r>
            <w:r>
              <w:rPr>
                <w:rFonts w:hint="eastAsia"/>
              </w:rPr>
              <w:t>规定患者电缆和导联线的选择及使用方法；电极的选择和使用方法；</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pPr>
          </w:p>
        </w:tc>
        <w:tc>
          <w:tcPr>
            <w:tcW w:w="4500" w:type="dxa"/>
          </w:tcPr>
          <w:p w:rsidR="00F6470B" w:rsidRDefault="002120CD">
            <w:pPr>
              <w:wordWrap w:val="0"/>
              <w:adjustRightInd w:val="0"/>
              <w:spacing w:line="360" w:lineRule="exact"/>
              <w:textAlignment w:val="baseline"/>
            </w:pPr>
            <w:r>
              <w:rPr>
                <w:rFonts w:hint="eastAsia"/>
              </w:rPr>
              <w:t>7)*</w:t>
            </w:r>
            <w:r>
              <w:rPr>
                <w:rFonts w:hint="eastAsia"/>
              </w:rPr>
              <w:t>关于</w:t>
            </w:r>
            <w:r>
              <w:rPr>
                <w:rFonts w:hint="eastAsia"/>
              </w:rPr>
              <w:t>ME</w:t>
            </w:r>
            <w:r>
              <w:rPr>
                <w:rFonts w:hint="eastAsia"/>
              </w:rPr>
              <w:t>设备和附件的日常检验（临床操作者执行）和定期检验（作为服务活动）的建议，重点宜放在临床医师如何试验视觉和听觉报警信号；</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pPr>
          </w:p>
        </w:tc>
        <w:tc>
          <w:tcPr>
            <w:tcW w:w="4500" w:type="dxa"/>
          </w:tcPr>
          <w:p w:rsidR="00F6470B" w:rsidRDefault="002120CD">
            <w:pPr>
              <w:wordWrap w:val="0"/>
              <w:adjustRightInd w:val="0"/>
              <w:spacing w:line="360" w:lineRule="exact"/>
              <w:textAlignment w:val="baseline"/>
            </w:pPr>
            <w:r>
              <w:rPr>
                <w:rFonts w:hint="eastAsia"/>
              </w:rPr>
              <w:t>8)</w:t>
            </w:r>
            <w:r>
              <w:rPr>
                <w:rFonts w:hint="eastAsia"/>
              </w:rPr>
              <w:t>技术报警状态的说明（见</w:t>
            </w:r>
            <w:r>
              <w:rPr>
                <w:rFonts w:hint="eastAsia"/>
              </w:rPr>
              <w:t>208.6.8.101</w:t>
            </w:r>
            <w:r>
              <w:rPr>
                <w:rFonts w:hint="eastAsia"/>
              </w:rPr>
              <w:t>）；</w:t>
            </w:r>
          </w:p>
        </w:tc>
        <w:tc>
          <w:tcPr>
            <w:tcW w:w="1080" w:type="dxa"/>
            <w:vAlign w:val="center"/>
          </w:tcPr>
          <w:p w:rsidR="00F6470B" w:rsidRDefault="00F6470B">
            <w:pPr>
              <w:jc w:val="center"/>
              <w:rPr>
                <w:rFonts w:eastAsia="仿宋"/>
              </w:rP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pPr>
          </w:p>
        </w:tc>
        <w:tc>
          <w:tcPr>
            <w:tcW w:w="4500" w:type="dxa"/>
          </w:tcPr>
          <w:p w:rsidR="00F6470B" w:rsidRDefault="002120CD">
            <w:pPr>
              <w:wordWrap w:val="0"/>
              <w:adjustRightInd w:val="0"/>
              <w:spacing w:line="360" w:lineRule="exact"/>
              <w:textAlignment w:val="baseline"/>
            </w:pPr>
            <w:r>
              <w:rPr>
                <w:rFonts w:hint="eastAsia"/>
              </w:rPr>
              <w:t>9)</w:t>
            </w:r>
            <w:proofErr w:type="gramStart"/>
            <w:r>
              <w:rPr>
                <w:rFonts w:hint="eastAsia"/>
              </w:rPr>
              <w:t>心率值</w:t>
            </w:r>
            <w:proofErr w:type="gramEnd"/>
            <w:r>
              <w:rPr>
                <w:rFonts w:hint="eastAsia"/>
              </w:rPr>
              <w:t>可能如何受心脏起搏脉冲的运行或心律失常影响的说明；</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tc>
        <w:tc>
          <w:tcPr>
            <w:tcW w:w="1080" w:type="dxa"/>
            <w:vMerge/>
          </w:tcPr>
          <w:p w:rsidR="00F6470B" w:rsidRDefault="00F6470B">
            <w:pPr>
              <w:wordWrap w:val="0"/>
              <w:adjustRightInd w:val="0"/>
              <w:spacing w:line="360" w:lineRule="exact"/>
              <w:textAlignment w:val="baseline"/>
            </w:pPr>
          </w:p>
        </w:tc>
        <w:tc>
          <w:tcPr>
            <w:tcW w:w="720" w:type="dxa"/>
            <w:vMerge/>
          </w:tcPr>
          <w:p w:rsidR="00F6470B" w:rsidRDefault="00F6470B">
            <w:pPr>
              <w:wordWrap w:val="0"/>
              <w:adjustRightInd w:val="0"/>
              <w:spacing w:line="360" w:lineRule="exact"/>
              <w:jc w:val="center"/>
              <w:textAlignment w:val="baseline"/>
            </w:pPr>
          </w:p>
        </w:tc>
        <w:tc>
          <w:tcPr>
            <w:tcW w:w="4500" w:type="dxa"/>
          </w:tcPr>
          <w:p w:rsidR="00F6470B" w:rsidRDefault="002120CD">
            <w:pPr>
              <w:wordWrap w:val="0"/>
              <w:adjustRightInd w:val="0"/>
              <w:spacing w:line="360" w:lineRule="exact"/>
              <w:textAlignment w:val="baseline"/>
            </w:pPr>
            <w:r>
              <w:rPr>
                <w:rFonts w:hint="eastAsia"/>
              </w:rPr>
              <w:t>10)</w:t>
            </w:r>
            <w:r>
              <w:rPr>
                <w:rFonts w:hint="eastAsia"/>
              </w:rPr>
              <w:t>默认设置（例如报警设置、模式和滤波器）；</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pPr>
              <w:jc w:val="center"/>
            </w:pPr>
          </w:p>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pPr>
          </w:p>
        </w:tc>
        <w:tc>
          <w:tcPr>
            <w:tcW w:w="4500" w:type="dxa"/>
          </w:tcPr>
          <w:p w:rsidR="00F6470B" w:rsidRDefault="002120CD">
            <w:pPr>
              <w:wordWrap w:val="0"/>
              <w:adjustRightInd w:val="0"/>
              <w:spacing w:line="360" w:lineRule="exact"/>
              <w:textAlignment w:val="baseline"/>
            </w:pPr>
            <w:r>
              <w:rPr>
                <w:rFonts w:hint="eastAsia"/>
              </w:rPr>
              <w:t>11)</w:t>
            </w:r>
            <w:r>
              <w:rPr>
                <w:rFonts w:hint="eastAsia"/>
              </w:rPr>
              <w:t>允许报警信号非激活状态（报警暂停、声音暂停、报警关闭或声音关闭）和报警复位功能被远程控制的配置程序（见</w:t>
            </w:r>
            <w:r>
              <w:rPr>
                <w:rFonts w:hint="eastAsia"/>
              </w:rPr>
              <w:t>208.6.11.101</w:t>
            </w:r>
            <w:r>
              <w:rPr>
                <w:rFonts w:hint="eastAsia"/>
              </w:rPr>
              <w:t>），如提供；</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ind w:leftChars="-50" w:left="-105" w:rightChars="-50" w:right="-105"/>
              <w:jc w:val="center"/>
            </w:pPr>
          </w:p>
        </w:tc>
        <w:tc>
          <w:tcPr>
            <w:tcW w:w="4500" w:type="dxa"/>
          </w:tcPr>
          <w:p w:rsidR="00F6470B" w:rsidRDefault="002120CD">
            <w:pPr>
              <w:numPr>
                <w:ilvl w:val="0"/>
                <w:numId w:val="4"/>
              </w:numPr>
              <w:wordWrap w:val="0"/>
              <w:adjustRightInd w:val="0"/>
              <w:spacing w:line="360" w:lineRule="exact"/>
              <w:textAlignment w:val="baseline"/>
            </w:pPr>
            <w:r>
              <w:rPr>
                <w:rFonts w:hint="eastAsia"/>
              </w:rPr>
              <w:t>简单故障的排除方法，以使临床操作者在</w:t>
            </w:r>
            <w:r>
              <w:rPr>
                <w:rFonts w:hint="eastAsia"/>
              </w:rPr>
              <w:t>ME</w:t>
            </w:r>
            <w:r>
              <w:rPr>
                <w:rFonts w:hint="eastAsia"/>
              </w:rPr>
              <w:t>设备出现运行异常时能够找到问题；</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90"/>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jc w:val="center"/>
            </w:pPr>
          </w:p>
        </w:tc>
        <w:tc>
          <w:tcPr>
            <w:tcW w:w="4500" w:type="dxa"/>
          </w:tcPr>
          <w:p w:rsidR="00F6470B" w:rsidRDefault="002120CD">
            <w:pPr>
              <w:wordWrap w:val="0"/>
              <w:adjustRightInd w:val="0"/>
              <w:spacing w:line="360" w:lineRule="exact"/>
              <w:textAlignment w:val="baseline"/>
            </w:pPr>
            <w:r>
              <w:rPr>
                <w:rFonts w:hint="eastAsia"/>
              </w:rPr>
              <w:t>13)ME</w:t>
            </w:r>
            <w:r>
              <w:rPr>
                <w:rFonts w:hint="eastAsia"/>
              </w:rPr>
              <w:t>设备可抑制的起搏脉冲的幅度、脉冲宽度和过冲（见</w:t>
            </w:r>
            <w:r>
              <w:rPr>
                <w:rFonts w:hint="eastAsia"/>
              </w:rPr>
              <w:t>201.12.1.101.13</w:t>
            </w:r>
            <w:r>
              <w:rPr>
                <w:rFonts w:hint="eastAsia"/>
              </w:rPr>
              <w:t>）；</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pPr>
              <w:jc w:val="center"/>
            </w:pPr>
          </w:p>
        </w:tc>
        <w:tc>
          <w:tcPr>
            <w:tcW w:w="1080" w:type="dxa"/>
            <w:vMerge/>
          </w:tcPr>
          <w:p w:rsidR="00F6470B" w:rsidRDefault="00F6470B"/>
        </w:tc>
        <w:tc>
          <w:tcPr>
            <w:tcW w:w="720" w:type="dxa"/>
            <w:vMerge/>
          </w:tcPr>
          <w:p w:rsidR="00F6470B" w:rsidRDefault="00F6470B">
            <w:pPr>
              <w:spacing w:line="320" w:lineRule="exact"/>
              <w:jc w:val="center"/>
            </w:pPr>
          </w:p>
        </w:tc>
        <w:tc>
          <w:tcPr>
            <w:tcW w:w="4500" w:type="dxa"/>
          </w:tcPr>
          <w:p w:rsidR="00F6470B" w:rsidRDefault="002120CD">
            <w:pPr>
              <w:wordWrap w:val="0"/>
              <w:adjustRightInd w:val="0"/>
              <w:spacing w:line="360" w:lineRule="exact"/>
              <w:textAlignment w:val="baseline"/>
            </w:pPr>
            <w:r>
              <w:rPr>
                <w:rFonts w:hint="eastAsia"/>
              </w:rPr>
              <w:t>14)</w:t>
            </w:r>
            <w:r>
              <w:rPr>
                <w:rFonts w:hint="eastAsia"/>
              </w:rPr>
              <w:t>供电网中断超过</w:t>
            </w:r>
            <w:r>
              <w:rPr>
                <w:rFonts w:hint="eastAsia"/>
              </w:rPr>
              <w:t>30 s</w:t>
            </w:r>
            <w:r>
              <w:rPr>
                <w:rFonts w:hint="eastAsia"/>
              </w:rPr>
              <w:t>后</w:t>
            </w:r>
            <w:r>
              <w:rPr>
                <w:rFonts w:hint="eastAsia"/>
              </w:rPr>
              <w:t>ME</w:t>
            </w:r>
            <w:r>
              <w:rPr>
                <w:rFonts w:hint="eastAsia"/>
              </w:rPr>
              <w:t>设备随后的运行（见</w:t>
            </w:r>
            <w:r>
              <w:rPr>
                <w:rFonts w:hint="eastAsia"/>
              </w:rPr>
              <w:t>201.11.8</w:t>
            </w:r>
            <w:r>
              <w:rPr>
                <w:rFonts w:hint="eastAsia"/>
              </w:rPr>
              <w:t>）；</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pPr>
              <w:jc w:val="center"/>
            </w:pPr>
          </w:p>
        </w:tc>
      </w:tr>
      <w:tr w:rsidR="00F6470B">
        <w:trPr>
          <w:cantSplit/>
          <w:trHeight w:val="64"/>
          <w:jc w:val="center"/>
        </w:trPr>
        <w:tc>
          <w:tcPr>
            <w:tcW w:w="540" w:type="dxa"/>
            <w:vMerge/>
          </w:tcPr>
          <w:p w:rsidR="00F6470B" w:rsidRDefault="00F6470B"/>
        </w:tc>
        <w:tc>
          <w:tcPr>
            <w:tcW w:w="1080" w:type="dxa"/>
            <w:vMerge/>
          </w:tcPr>
          <w:p w:rsidR="00F6470B" w:rsidRDefault="00F6470B">
            <w:pPr>
              <w:wordWrap w:val="0"/>
              <w:adjustRightInd w:val="0"/>
              <w:spacing w:line="360" w:lineRule="exact"/>
              <w:textAlignment w:val="baseline"/>
            </w:pPr>
          </w:p>
        </w:tc>
        <w:tc>
          <w:tcPr>
            <w:tcW w:w="720" w:type="dxa"/>
            <w:vMerge/>
          </w:tcPr>
          <w:p w:rsidR="00F6470B" w:rsidRDefault="00F6470B">
            <w:pPr>
              <w:wordWrap w:val="0"/>
              <w:adjustRightInd w:val="0"/>
              <w:spacing w:line="360" w:lineRule="exact"/>
              <w:jc w:val="center"/>
              <w:textAlignment w:val="baseline"/>
            </w:pPr>
          </w:p>
        </w:tc>
        <w:tc>
          <w:tcPr>
            <w:tcW w:w="4500" w:type="dxa"/>
          </w:tcPr>
          <w:p w:rsidR="00F6470B" w:rsidRDefault="002120CD">
            <w:pPr>
              <w:wordWrap w:val="0"/>
              <w:adjustRightInd w:val="0"/>
              <w:spacing w:line="360" w:lineRule="exact"/>
              <w:textAlignment w:val="baseline"/>
            </w:pPr>
            <w:r>
              <w:rPr>
                <w:rFonts w:hint="eastAsia"/>
              </w:rPr>
              <w:t>15)</w:t>
            </w:r>
            <w:r>
              <w:rPr>
                <w:rFonts w:hint="eastAsia"/>
              </w:rPr>
              <w:t>如果导联线或模块被临床操作者有意地断开连接，如何关闭技术报警状态的报警信号的描述；</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val="restart"/>
          </w:tcPr>
          <w:p w:rsidR="00F6470B" w:rsidRDefault="002120CD">
            <w:r>
              <w:rPr>
                <w:rFonts w:hint="eastAsia"/>
              </w:rPr>
              <w:lastRenderedPageBreak/>
              <w:t>续</w:t>
            </w:r>
            <w:r>
              <w:rPr>
                <w:rFonts w:hint="eastAsia"/>
              </w:rPr>
              <w:t>7</w:t>
            </w:r>
          </w:p>
        </w:tc>
        <w:tc>
          <w:tcPr>
            <w:tcW w:w="1080" w:type="dxa"/>
            <w:vMerge w:val="restart"/>
          </w:tcPr>
          <w:p w:rsidR="00F6470B" w:rsidRDefault="002120CD">
            <w:pPr>
              <w:wordWrap w:val="0"/>
              <w:adjustRightInd w:val="0"/>
              <w:spacing w:line="360" w:lineRule="exact"/>
              <w:textAlignment w:val="baseline"/>
            </w:pPr>
            <w:r>
              <w:rPr>
                <w:rFonts w:hint="eastAsia"/>
              </w:rPr>
              <w:t>运行说明</w:t>
            </w:r>
          </w:p>
        </w:tc>
        <w:tc>
          <w:tcPr>
            <w:tcW w:w="720" w:type="dxa"/>
            <w:vMerge w:val="restart"/>
          </w:tcPr>
          <w:p w:rsidR="00F6470B" w:rsidRDefault="002120CD">
            <w:pPr>
              <w:wordWrap w:val="0"/>
              <w:adjustRightInd w:val="0"/>
              <w:spacing w:line="360" w:lineRule="exact"/>
              <w:jc w:val="center"/>
              <w:textAlignment w:val="baseline"/>
            </w:pPr>
            <w:r>
              <w:rPr>
                <w:rFonts w:hint="eastAsia"/>
              </w:rPr>
              <w:t>201.7.9.2.9</w:t>
            </w:r>
          </w:p>
        </w:tc>
        <w:tc>
          <w:tcPr>
            <w:tcW w:w="4500" w:type="dxa"/>
          </w:tcPr>
          <w:p w:rsidR="00F6470B" w:rsidRDefault="002120CD">
            <w:pPr>
              <w:wordWrap w:val="0"/>
              <w:adjustRightInd w:val="0"/>
              <w:spacing w:line="360" w:lineRule="exact"/>
              <w:textAlignment w:val="baseline"/>
            </w:pPr>
            <w:r>
              <w:rPr>
                <w:rFonts w:hint="eastAsia"/>
              </w:rPr>
              <w:t>16)</w:t>
            </w:r>
            <w:r>
              <w:rPr>
                <w:rFonts w:hint="eastAsia"/>
              </w:rPr>
              <w:t>当预期用途包括监护不被临床操作者持续关注的患者时，对于报警系统首选的报警设置和配置的建议。</w:t>
            </w:r>
          </w:p>
        </w:tc>
        <w:tc>
          <w:tcPr>
            <w:tcW w:w="1080" w:type="dxa"/>
            <w:vAlign w:val="center"/>
          </w:tcPr>
          <w:p w:rsidR="00F6470B" w:rsidRDefault="00F6470B">
            <w:pPr>
              <w:jc w:val="center"/>
            </w:pPr>
          </w:p>
        </w:tc>
        <w:tc>
          <w:tcPr>
            <w:tcW w:w="1080" w:type="dxa"/>
            <w:vMerge w:val="restart"/>
            <w:vAlign w:val="center"/>
          </w:tcPr>
          <w:p w:rsidR="00F6470B" w:rsidRDefault="00F6470B">
            <w:pPr>
              <w:jc w:val="center"/>
            </w:pPr>
          </w:p>
        </w:tc>
        <w:tc>
          <w:tcPr>
            <w:tcW w:w="876" w:type="dxa"/>
            <w:vMerge w:val="restart"/>
            <w:vAlign w:val="center"/>
          </w:tcPr>
          <w:p w:rsidR="00F6470B" w:rsidRDefault="00F6470B">
            <w:pPr>
              <w:jc w:val="center"/>
            </w:pPr>
          </w:p>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ind w:leftChars="-40" w:left="-84" w:rightChars="-50" w:right="-105"/>
              <w:jc w:val="center"/>
            </w:pPr>
          </w:p>
        </w:tc>
        <w:tc>
          <w:tcPr>
            <w:tcW w:w="4500" w:type="dxa"/>
          </w:tcPr>
          <w:p w:rsidR="00F6470B" w:rsidRDefault="002120CD">
            <w:pPr>
              <w:wordWrap w:val="0"/>
              <w:adjustRightInd w:val="0"/>
              <w:spacing w:line="360" w:lineRule="exact"/>
              <w:textAlignment w:val="baseline"/>
            </w:pPr>
            <w:r>
              <w:rPr>
                <w:rFonts w:hint="eastAsia"/>
              </w:rPr>
              <w:t>b)</w:t>
            </w:r>
            <w:r>
              <w:rPr>
                <w:rFonts w:hint="eastAsia"/>
              </w:rPr>
              <w:t>应公布下列性能特征：</w:t>
            </w:r>
          </w:p>
          <w:p w:rsidR="00F6470B" w:rsidRDefault="002120CD">
            <w:pPr>
              <w:wordWrap w:val="0"/>
              <w:adjustRightInd w:val="0"/>
              <w:spacing w:line="360" w:lineRule="exact"/>
              <w:textAlignment w:val="baseline"/>
            </w:pPr>
            <w:r>
              <w:rPr>
                <w:rFonts w:hint="eastAsia"/>
              </w:rPr>
              <w:t>1)</w:t>
            </w:r>
            <w:r>
              <w:rPr>
                <w:rFonts w:hint="eastAsia"/>
              </w:rPr>
              <w:t>呼吸、导联脱落检测和有源噪声抑制。对设计成有意地通过在患者身上施加电流以实现呼吸检测、导联脱落检测以及有源噪声抑制的</w:t>
            </w:r>
            <w:r>
              <w:rPr>
                <w:rFonts w:hint="eastAsia"/>
              </w:rPr>
              <w:t>ME</w:t>
            </w:r>
            <w:r>
              <w:rPr>
                <w:rFonts w:hint="eastAsia"/>
              </w:rPr>
              <w:t>设备，制造商应公布作用于患者身上的波形（以电压、电流、频率或者其他适当的电气参数形式）；</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ind w:leftChars="-40" w:left="-84" w:rightChars="-50" w:right="-105"/>
            </w:pPr>
          </w:p>
        </w:tc>
        <w:tc>
          <w:tcPr>
            <w:tcW w:w="4500" w:type="dxa"/>
          </w:tcPr>
          <w:p w:rsidR="00F6470B" w:rsidRDefault="002120CD">
            <w:pPr>
              <w:wordWrap w:val="0"/>
              <w:adjustRightInd w:val="0"/>
              <w:spacing w:line="360" w:lineRule="exact"/>
              <w:textAlignment w:val="baseline"/>
            </w:pPr>
            <w:r>
              <w:rPr>
                <w:rFonts w:hint="eastAsia"/>
              </w:rPr>
              <w:t>2)</w:t>
            </w:r>
            <w:r>
              <w:rPr>
                <w:rFonts w:hint="eastAsia"/>
              </w:rPr>
              <w:t>高大</w:t>
            </w:r>
            <w:r>
              <w:rPr>
                <w:rFonts w:hint="eastAsia"/>
              </w:rPr>
              <w:t>T</w:t>
            </w:r>
            <w:r>
              <w:rPr>
                <w:rFonts w:hint="eastAsia"/>
              </w:rPr>
              <w:t>波的抑制能力。应根据</w:t>
            </w:r>
            <w:r>
              <w:rPr>
                <w:rFonts w:hint="eastAsia"/>
              </w:rPr>
              <w:t>201.12.1.101.17</w:t>
            </w:r>
            <w:r>
              <w:rPr>
                <w:rFonts w:hint="eastAsia"/>
              </w:rPr>
              <w:t>，公布能够抑制的最大</w:t>
            </w:r>
            <w:r>
              <w:rPr>
                <w:rFonts w:hint="eastAsia"/>
              </w:rPr>
              <w:t>T</w:t>
            </w:r>
            <w:r>
              <w:rPr>
                <w:rFonts w:hint="eastAsia"/>
              </w:rPr>
              <w:t>波幅度；</w:t>
            </w:r>
          </w:p>
        </w:tc>
        <w:tc>
          <w:tcPr>
            <w:tcW w:w="1080" w:type="dxa"/>
            <w:vAlign w:val="center"/>
          </w:tcPr>
          <w:p w:rsidR="00F6470B" w:rsidRDefault="00F6470B">
            <w:pPr>
              <w:jc w:val="center"/>
              <w:rPr>
                <w:highlight w:val="yellow"/>
              </w:rP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pPr>
              <w:jc w:val="center"/>
            </w:pPr>
          </w:p>
        </w:tc>
        <w:tc>
          <w:tcPr>
            <w:tcW w:w="720" w:type="dxa"/>
            <w:vMerge/>
          </w:tcPr>
          <w:p w:rsidR="00F6470B" w:rsidRDefault="00F6470B">
            <w:pPr>
              <w:spacing w:line="320" w:lineRule="exact"/>
              <w:ind w:leftChars="-40" w:left="-84" w:rightChars="-50" w:right="-105"/>
              <w:jc w:val="center"/>
            </w:pPr>
          </w:p>
        </w:tc>
        <w:tc>
          <w:tcPr>
            <w:tcW w:w="4500" w:type="dxa"/>
          </w:tcPr>
          <w:p w:rsidR="00F6470B" w:rsidRDefault="002120CD">
            <w:pPr>
              <w:wordWrap w:val="0"/>
              <w:adjustRightInd w:val="0"/>
              <w:spacing w:line="360" w:lineRule="exact"/>
              <w:textAlignment w:val="baseline"/>
            </w:pPr>
            <w:r>
              <w:rPr>
                <w:rFonts w:hint="eastAsia"/>
              </w:rPr>
              <w:t>3)</w:t>
            </w:r>
            <w:r>
              <w:rPr>
                <w:rFonts w:hint="eastAsia"/>
              </w:rPr>
              <w:t>心率平均。应公布分钟心率的平均计算方法，以及（如适用）显示的刷新速度；</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tc>
        <w:tc>
          <w:tcPr>
            <w:tcW w:w="1080" w:type="dxa"/>
            <w:vMerge/>
          </w:tcPr>
          <w:p w:rsidR="00F6470B" w:rsidRDefault="00F6470B"/>
        </w:tc>
        <w:tc>
          <w:tcPr>
            <w:tcW w:w="720" w:type="dxa"/>
            <w:vMerge/>
          </w:tcPr>
          <w:p w:rsidR="00F6470B" w:rsidRDefault="00F6470B">
            <w:pPr>
              <w:spacing w:line="320" w:lineRule="exact"/>
            </w:pPr>
          </w:p>
        </w:tc>
        <w:tc>
          <w:tcPr>
            <w:tcW w:w="4500" w:type="dxa"/>
          </w:tcPr>
          <w:p w:rsidR="00F6470B" w:rsidRDefault="002120CD">
            <w:pPr>
              <w:wordWrap w:val="0"/>
              <w:adjustRightInd w:val="0"/>
              <w:spacing w:line="360" w:lineRule="exact"/>
              <w:textAlignment w:val="baseline"/>
            </w:pPr>
            <w:r>
              <w:rPr>
                <w:rFonts w:hint="eastAsia"/>
              </w:rPr>
              <w:t>4)</w:t>
            </w:r>
            <w:r>
              <w:rPr>
                <w:rFonts w:hint="eastAsia"/>
              </w:rPr>
              <w:t>心率计准确度和对心律不齐的响应。应公布在经过</w:t>
            </w:r>
            <w:r>
              <w:rPr>
                <w:rFonts w:hint="eastAsia"/>
              </w:rPr>
              <w:t>20 s</w:t>
            </w:r>
            <w:r>
              <w:rPr>
                <w:rFonts w:hint="eastAsia"/>
              </w:rPr>
              <w:t>的</w:t>
            </w:r>
            <w:r>
              <w:rPr>
                <w:rFonts w:hint="eastAsia"/>
              </w:rPr>
              <w:t>ME</w:t>
            </w:r>
            <w:r>
              <w:rPr>
                <w:rFonts w:hint="eastAsia"/>
              </w:rPr>
              <w:t>设备稳定时间之后，对如图</w:t>
            </w:r>
            <w:r>
              <w:rPr>
                <w:rFonts w:hint="eastAsia"/>
              </w:rPr>
              <w:t>201.101</w:t>
            </w:r>
            <w:r>
              <w:rPr>
                <w:rFonts w:hint="eastAsia"/>
              </w:rPr>
              <w:t>所示的四种</w:t>
            </w:r>
            <w:r>
              <w:rPr>
                <w:rFonts w:hint="eastAsia"/>
              </w:rPr>
              <w:t>ECG</w:t>
            </w:r>
            <w:r>
              <w:rPr>
                <w:rFonts w:hint="eastAsia"/>
              </w:rPr>
              <w:t>波群（</w:t>
            </w:r>
            <w:r>
              <w:rPr>
                <w:rFonts w:hint="eastAsia"/>
              </w:rPr>
              <w:t>A1</w:t>
            </w:r>
            <w:r>
              <w:rPr>
                <w:rFonts w:hint="eastAsia"/>
              </w:rPr>
              <w:t>至</w:t>
            </w:r>
            <w:r>
              <w:rPr>
                <w:rFonts w:hint="eastAsia"/>
              </w:rPr>
              <w:t>A4</w:t>
            </w:r>
            <w:r>
              <w:rPr>
                <w:rFonts w:hint="eastAsia"/>
              </w:rPr>
              <w:t>）指示的心率；</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tc>
        <w:tc>
          <w:tcPr>
            <w:tcW w:w="1080" w:type="dxa"/>
            <w:vMerge/>
          </w:tcPr>
          <w:p w:rsidR="00F6470B" w:rsidRDefault="00F6470B">
            <w:pPr>
              <w:wordWrap w:val="0"/>
              <w:adjustRightInd w:val="0"/>
              <w:spacing w:line="360" w:lineRule="exact"/>
              <w:textAlignment w:val="baseline"/>
            </w:pPr>
          </w:p>
        </w:tc>
        <w:tc>
          <w:tcPr>
            <w:tcW w:w="720" w:type="dxa"/>
            <w:vMerge/>
          </w:tcPr>
          <w:p w:rsidR="00F6470B" w:rsidRDefault="00F6470B">
            <w:pPr>
              <w:wordWrap w:val="0"/>
              <w:adjustRightInd w:val="0"/>
              <w:spacing w:line="360" w:lineRule="exact"/>
              <w:jc w:val="center"/>
              <w:textAlignment w:val="baseline"/>
            </w:pPr>
          </w:p>
        </w:tc>
        <w:tc>
          <w:tcPr>
            <w:tcW w:w="4500" w:type="dxa"/>
          </w:tcPr>
          <w:p w:rsidR="00F6470B" w:rsidRDefault="002120CD">
            <w:pPr>
              <w:wordWrap w:val="0"/>
              <w:adjustRightInd w:val="0"/>
              <w:spacing w:line="360" w:lineRule="exact"/>
              <w:textAlignment w:val="baseline"/>
            </w:pPr>
            <w:r>
              <w:rPr>
                <w:rFonts w:hint="eastAsia"/>
              </w:rPr>
              <w:t>5)</w:t>
            </w:r>
            <w:r>
              <w:rPr>
                <w:rFonts w:hint="eastAsia"/>
              </w:rPr>
              <w:t>心率计对心率变化的响应时间。应公布，心率从</w:t>
            </w:r>
            <w:r>
              <w:rPr>
                <w:rFonts w:hint="eastAsia"/>
              </w:rPr>
              <w:t xml:space="preserve">80 </w:t>
            </w:r>
            <w:proofErr w:type="spellStart"/>
            <w:r>
              <w:rPr>
                <w:rFonts w:hint="eastAsia"/>
              </w:rPr>
              <w:t>bpm</w:t>
            </w:r>
            <w:proofErr w:type="spellEnd"/>
            <w:r>
              <w:rPr>
                <w:rFonts w:hint="eastAsia"/>
              </w:rPr>
              <w:t>一步增加至</w:t>
            </w:r>
            <w:r>
              <w:rPr>
                <w:rFonts w:hint="eastAsia"/>
              </w:rPr>
              <w:t xml:space="preserve">120 </w:t>
            </w:r>
            <w:proofErr w:type="spellStart"/>
            <w:r>
              <w:rPr>
                <w:rFonts w:hint="eastAsia"/>
              </w:rPr>
              <w:t>bpm</w:t>
            </w:r>
            <w:proofErr w:type="spellEnd"/>
            <w:r>
              <w:rPr>
                <w:rFonts w:hint="eastAsia"/>
              </w:rPr>
              <w:t>以及从</w:t>
            </w:r>
            <w:r>
              <w:rPr>
                <w:rFonts w:hint="eastAsia"/>
              </w:rPr>
              <w:t xml:space="preserve">80 </w:t>
            </w:r>
            <w:proofErr w:type="spellStart"/>
            <w:r>
              <w:rPr>
                <w:rFonts w:hint="eastAsia"/>
              </w:rPr>
              <w:t>bpm</w:t>
            </w:r>
            <w:proofErr w:type="spellEnd"/>
            <w:r>
              <w:rPr>
                <w:rFonts w:hint="eastAsia"/>
              </w:rPr>
              <w:t>一步减少到</w:t>
            </w:r>
            <w:r>
              <w:rPr>
                <w:rFonts w:hint="eastAsia"/>
              </w:rPr>
              <w:t xml:space="preserve">40 </w:t>
            </w:r>
            <w:proofErr w:type="spellStart"/>
            <w:r>
              <w:rPr>
                <w:rFonts w:hint="eastAsia"/>
              </w:rPr>
              <w:t>bpm</w:t>
            </w:r>
            <w:proofErr w:type="spellEnd"/>
            <w:r>
              <w:rPr>
                <w:rFonts w:hint="eastAsia"/>
              </w:rPr>
              <w:t>时，</w:t>
            </w:r>
            <w:r>
              <w:rPr>
                <w:rFonts w:hint="eastAsia"/>
              </w:rPr>
              <w:t>ME</w:t>
            </w:r>
            <w:r>
              <w:rPr>
                <w:rFonts w:hint="eastAsia"/>
              </w:rPr>
              <w:t>设备指示新心率所需的最大响应时间（包括设备刷新时间），并精确到秒。（</w:t>
            </w:r>
            <w:r>
              <w:rPr>
                <w:rFonts w:hint="eastAsia"/>
              </w:rPr>
              <w:t>a</w:t>
            </w:r>
            <w:r>
              <w:rPr>
                <w:rFonts w:hint="eastAsia"/>
              </w:rPr>
              <w:t>）对心率增加，响应时间是从新心率第一个</w:t>
            </w:r>
            <w:r>
              <w:rPr>
                <w:rFonts w:hint="eastAsia"/>
              </w:rPr>
              <w:t>QRS</w:t>
            </w:r>
            <w:r>
              <w:rPr>
                <w:rFonts w:hint="eastAsia"/>
              </w:rPr>
              <w:t>波开始，到心率计显示值第一次增加到或超过</w:t>
            </w:r>
            <w:r>
              <w:rPr>
                <w:rFonts w:hint="eastAsia"/>
              </w:rPr>
              <w:t xml:space="preserve">80 </w:t>
            </w:r>
            <w:proofErr w:type="spellStart"/>
            <w:r>
              <w:rPr>
                <w:rFonts w:hint="eastAsia"/>
              </w:rPr>
              <w:t>bpm</w:t>
            </w:r>
            <w:proofErr w:type="spellEnd"/>
            <w:r>
              <w:rPr>
                <w:rFonts w:hint="eastAsia"/>
              </w:rPr>
              <w:t>时心率指示的</w:t>
            </w:r>
            <w:r>
              <w:rPr>
                <w:rFonts w:hint="eastAsia"/>
              </w:rPr>
              <w:t>37%</w:t>
            </w:r>
            <w:r>
              <w:rPr>
                <w:rFonts w:hint="eastAsia"/>
              </w:rPr>
              <w:t>加上</w:t>
            </w:r>
            <w:r>
              <w:rPr>
                <w:rFonts w:hint="eastAsia"/>
              </w:rPr>
              <w:t xml:space="preserve">120 </w:t>
            </w:r>
            <w:proofErr w:type="spellStart"/>
            <w:r>
              <w:rPr>
                <w:rFonts w:hint="eastAsia"/>
              </w:rPr>
              <w:t>bpm</w:t>
            </w:r>
            <w:proofErr w:type="spellEnd"/>
            <w:r>
              <w:rPr>
                <w:rFonts w:hint="eastAsia"/>
              </w:rPr>
              <w:t>稳态指示时的</w:t>
            </w:r>
            <w:r>
              <w:rPr>
                <w:rFonts w:hint="eastAsia"/>
              </w:rPr>
              <w:t>63%</w:t>
            </w:r>
            <w:r>
              <w:rPr>
                <w:rFonts w:hint="eastAsia"/>
              </w:rPr>
              <w:t>的值为止的时间；</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pPr>
              <w:jc w:val="center"/>
            </w:pPr>
          </w:p>
        </w:tc>
      </w:tr>
      <w:tr w:rsidR="00F6470B">
        <w:trPr>
          <w:cantSplit/>
          <w:trHeight w:val="64"/>
          <w:jc w:val="center"/>
        </w:trPr>
        <w:tc>
          <w:tcPr>
            <w:tcW w:w="540" w:type="dxa"/>
            <w:vMerge/>
          </w:tcPr>
          <w:p w:rsidR="00F6470B" w:rsidRDefault="00F6470B"/>
        </w:tc>
        <w:tc>
          <w:tcPr>
            <w:tcW w:w="1080" w:type="dxa"/>
            <w:vMerge/>
          </w:tcPr>
          <w:p w:rsidR="00F6470B" w:rsidRDefault="00F6470B">
            <w:pPr>
              <w:wordWrap w:val="0"/>
              <w:adjustRightInd w:val="0"/>
              <w:spacing w:line="360" w:lineRule="exact"/>
              <w:textAlignment w:val="baseline"/>
            </w:pPr>
          </w:p>
        </w:tc>
        <w:tc>
          <w:tcPr>
            <w:tcW w:w="720" w:type="dxa"/>
            <w:vMerge/>
          </w:tcPr>
          <w:p w:rsidR="00F6470B" w:rsidRDefault="00F6470B">
            <w:pPr>
              <w:wordWrap w:val="0"/>
              <w:adjustRightInd w:val="0"/>
              <w:spacing w:line="360" w:lineRule="exact"/>
              <w:jc w:val="center"/>
              <w:textAlignment w:val="baseline"/>
            </w:pPr>
          </w:p>
        </w:tc>
        <w:tc>
          <w:tcPr>
            <w:tcW w:w="4500" w:type="dxa"/>
          </w:tcPr>
          <w:p w:rsidR="00F6470B" w:rsidRDefault="002120CD">
            <w:pPr>
              <w:wordWrap w:val="0"/>
              <w:adjustRightInd w:val="0"/>
              <w:spacing w:line="360" w:lineRule="exact"/>
              <w:textAlignment w:val="baseline"/>
            </w:pPr>
            <w:r>
              <w:rPr>
                <w:rFonts w:hint="eastAsia"/>
              </w:rPr>
              <w:t>（</w:t>
            </w:r>
            <w:r>
              <w:rPr>
                <w:rFonts w:hint="eastAsia"/>
              </w:rPr>
              <w:t>b</w:t>
            </w:r>
            <w:r>
              <w:rPr>
                <w:rFonts w:hint="eastAsia"/>
              </w:rPr>
              <w:t>）对心率减少，响应时间是从新心率第一个</w:t>
            </w:r>
            <w:r>
              <w:rPr>
                <w:rFonts w:hint="eastAsia"/>
              </w:rPr>
              <w:t>QRS</w:t>
            </w:r>
            <w:r>
              <w:rPr>
                <w:rFonts w:hint="eastAsia"/>
              </w:rPr>
              <w:t>波开始，到心率计显示值第一次减少到或低于</w:t>
            </w:r>
            <w:r>
              <w:rPr>
                <w:rFonts w:hint="eastAsia"/>
              </w:rPr>
              <w:t xml:space="preserve">80 </w:t>
            </w:r>
            <w:proofErr w:type="spellStart"/>
            <w:r>
              <w:rPr>
                <w:rFonts w:hint="eastAsia"/>
              </w:rPr>
              <w:t>bpm</w:t>
            </w:r>
            <w:proofErr w:type="spellEnd"/>
            <w:r>
              <w:rPr>
                <w:rFonts w:hint="eastAsia"/>
              </w:rPr>
              <w:t>的</w:t>
            </w:r>
            <w:r>
              <w:rPr>
                <w:rFonts w:hint="eastAsia"/>
              </w:rPr>
              <w:t>37%</w:t>
            </w:r>
            <w:r>
              <w:rPr>
                <w:rFonts w:hint="eastAsia"/>
              </w:rPr>
              <w:t>加上</w:t>
            </w:r>
            <w:r>
              <w:rPr>
                <w:rFonts w:hint="eastAsia"/>
              </w:rPr>
              <w:t xml:space="preserve">40 </w:t>
            </w:r>
            <w:proofErr w:type="spellStart"/>
            <w:r>
              <w:rPr>
                <w:rFonts w:hint="eastAsia"/>
              </w:rPr>
              <w:t>bpm</w:t>
            </w:r>
            <w:proofErr w:type="spellEnd"/>
            <w:r>
              <w:rPr>
                <w:rFonts w:hint="eastAsia"/>
              </w:rPr>
              <w:t>时稳态指示时的</w:t>
            </w:r>
            <w:r>
              <w:rPr>
                <w:rFonts w:hint="eastAsia"/>
              </w:rPr>
              <w:t>63%</w:t>
            </w:r>
            <w:r>
              <w:rPr>
                <w:rFonts w:hint="eastAsia"/>
              </w:rPr>
              <w:t>的值为止的时间；</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val="restart"/>
          </w:tcPr>
          <w:p w:rsidR="00F6470B" w:rsidRDefault="002120CD">
            <w:r>
              <w:rPr>
                <w:rFonts w:hint="eastAsia"/>
              </w:rPr>
              <w:lastRenderedPageBreak/>
              <w:t>续</w:t>
            </w:r>
            <w:r>
              <w:rPr>
                <w:rFonts w:hint="eastAsia"/>
              </w:rPr>
              <w:t>7</w:t>
            </w:r>
          </w:p>
        </w:tc>
        <w:tc>
          <w:tcPr>
            <w:tcW w:w="1080" w:type="dxa"/>
            <w:vMerge w:val="restart"/>
          </w:tcPr>
          <w:p w:rsidR="00F6470B" w:rsidRDefault="002120CD">
            <w:pPr>
              <w:wordWrap w:val="0"/>
              <w:adjustRightInd w:val="0"/>
              <w:spacing w:line="360" w:lineRule="exact"/>
              <w:textAlignment w:val="baseline"/>
            </w:pPr>
            <w:r>
              <w:rPr>
                <w:rFonts w:hint="eastAsia"/>
              </w:rPr>
              <w:t>运行说明</w:t>
            </w:r>
          </w:p>
        </w:tc>
        <w:tc>
          <w:tcPr>
            <w:tcW w:w="720" w:type="dxa"/>
            <w:vMerge w:val="restart"/>
          </w:tcPr>
          <w:p w:rsidR="00F6470B" w:rsidRDefault="002120CD">
            <w:pPr>
              <w:wordWrap w:val="0"/>
              <w:adjustRightInd w:val="0"/>
              <w:spacing w:line="360" w:lineRule="exact"/>
              <w:jc w:val="center"/>
              <w:textAlignment w:val="baseline"/>
            </w:pPr>
            <w:r>
              <w:rPr>
                <w:rFonts w:hint="eastAsia"/>
              </w:rPr>
              <w:t>201.7.9.2.9</w:t>
            </w:r>
          </w:p>
        </w:tc>
        <w:tc>
          <w:tcPr>
            <w:tcW w:w="4500" w:type="dxa"/>
          </w:tcPr>
          <w:p w:rsidR="00F6470B" w:rsidRDefault="002120CD">
            <w:pPr>
              <w:numPr>
                <w:ilvl w:val="0"/>
                <w:numId w:val="5"/>
              </w:numPr>
              <w:wordWrap w:val="0"/>
              <w:adjustRightInd w:val="0"/>
              <w:spacing w:line="360" w:lineRule="exact"/>
              <w:textAlignment w:val="baseline"/>
            </w:pPr>
            <w:r>
              <w:rPr>
                <w:rFonts w:hint="eastAsia"/>
              </w:rPr>
              <w:t>心动过速报警的启动时间。应公布如图</w:t>
            </w:r>
            <w:r>
              <w:rPr>
                <w:rFonts w:hint="eastAsia"/>
              </w:rPr>
              <w:t>201.101</w:t>
            </w:r>
            <w:r>
              <w:rPr>
                <w:rFonts w:hint="eastAsia"/>
              </w:rPr>
              <w:t>所示的跟随在</w:t>
            </w:r>
            <w:r>
              <w:rPr>
                <w:rFonts w:hint="eastAsia"/>
              </w:rPr>
              <w:t xml:space="preserve">80 </w:t>
            </w:r>
            <w:proofErr w:type="spellStart"/>
            <w:r>
              <w:rPr>
                <w:rFonts w:hint="eastAsia"/>
              </w:rPr>
              <w:t>bpm</w:t>
            </w:r>
            <w:proofErr w:type="spellEnd"/>
            <w:r>
              <w:rPr>
                <w:rFonts w:hint="eastAsia"/>
              </w:rPr>
              <w:t>正常的心率之后的两类室性心动过速波形（</w:t>
            </w:r>
            <w:r>
              <w:rPr>
                <w:rFonts w:hint="eastAsia"/>
              </w:rPr>
              <w:t>B1</w:t>
            </w:r>
            <w:r>
              <w:rPr>
                <w:rFonts w:hint="eastAsia"/>
              </w:rPr>
              <w:t>和</w:t>
            </w:r>
            <w:r>
              <w:rPr>
                <w:rFonts w:hint="eastAsia"/>
              </w:rPr>
              <w:t>B2</w:t>
            </w:r>
            <w:r>
              <w:rPr>
                <w:rFonts w:hint="eastAsia"/>
              </w:rPr>
              <w:t>）所启动报警的时间，设定报警上限为</w:t>
            </w:r>
            <w:r>
              <w:rPr>
                <w:rFonts w:hint="eastAsia"/>
              </w:rPr>
              <w:t xml:space="preserve">100 </w:t>
            </w:r>
            <w:proofErr w:type="spellStart"/>
            <w:r>
              <w:rPr>
                <w:rFonts w:hint="eastAsia"/>
              </w:rPr>
              <w:t>bpm</w:t>
            </w:r>
            <w:proofErr w:type="spellEnd"/>
            <w:r>
              <w:rPr>
                <w:rFonts w:hint="eastAsia"/>
              </w:rPr>
              <w:t>或最接近的值，报警下限为</w:t>
            </w:r>
            <w:r>
              <w:rPr>
                <w:rFonts w:hint="eastAsia"/>
              </w:rPr>
              <w:t xml:space="preserve">60 </w:t>
            </w:r>
            <w:proofErr w:type="spellStart"/>
            <w:r>
              <w:rPr>
                <w:rFonts w:hint="eastAsia"/>
              </w:rPr>
              <w:t>bpm</w:t>
            </w:r>
            <w:proofErr w:type="spellEnd"/>
            <w:r>
              <w:rPr>
                <w:rFonts w:hint="eastAsia"/>
              </w:rPr>
              <w:t>或最接近的值。如果</w:t>
            </w:r>
            <w:r>
              <w:rPr>
                <w:rFonts w:hint="eastAsia"/>
              </w:rPr>
              <w:t>ME</w:t>
            </w:r>
            <w:r>
              <w:rPr>
                <w:rFonts w:hint="eastAsia"/>
              </w:rPr>
              <w:t>设备无法对这些波形之一进行正确报警，也应公布。此外，当这些波形的幅度为所示幅度的一半或两倍时，也应公布其报警时间；</w:t>
            </w:r>
          </w:p>
        </w:tc>
        <w:tc>
          <w:tcPr>
            <w:tcW w:w="1080" w:type="dxa"/>
            <w:vAlign w:val="center"/>
          </w:tcPr>
          <w:p w:rsidR="00F6470B" w:rsidRDefault="00F6470B">
            <w:pPr>
              <w:jc w:val="center"/>
            </w:pPr>
          </w:p>
        </w:tc>
        <w:tc>
          <w:tcPr>
            <w:tcW w:w="1080" w:type="dxa"/>
            <w:vMerge w:val="restart"/>
            <w:vAlign w:val="center"/>
          </w:tcPr>
          <w:p w:rsidR="00F6470B" w:rsidRDefault="00F6470B">
            <w:pPr>
              <w:jc w:val="center"/>
            </w:pPr>
          </w:p>
        </w:tc>
        <w:tc>
          <w:tcPr>
            <w:tcW w:w="876" w:type="dxa"/>
            <w:vMerge w:val="restart"/>
            <w:vAlign w:val="center"/>
          </w:tcPr>
          <w:p w:rsidR="00F6470B" w:rsidRDefault="00F6470B">
            <w:pPr>
              <w:jc w:val="center"/>
            </w:pPr>
          </w:p>
        </w:tc>
      </w:tr>
      <w:tr w:rsidR="00F6470B">
        <w:trPr>
          <w:cantSplit/>
          <w:trHeight w:val="3057"/>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ind w:leftChars="-40" w:left="-84" w:rightChars="-50" w:right="-105"/>
              <w:jc w:val="center"/>
            </w:pPr>
          </w:p>
        </w:tc>
        <w:tc>
          <w:tcPr>
            <w:tcW w:w="4500" w:type="dxa"/>
          </w:tcPr>
          <w:p w:rsidR="00F6470B" w:rsidRDefault="002120CD">
            <w:pPr>
              <w:numPr>
                <w:ilvl w:val="0"/>
                <w:numId w:val="5"/>
              </w:numPr>
              <w:wordWrap w:val="0"/>
              <w:adjustRightInd w:val="0"/>
              <w:spacing w:line="360" w:lineRule="exact"/>
              <w:textAlignment w:val="baseline"/>
            </w:pPr>
            <w:r>
              <w:rPr>
                <w:rFonts w:hint="eastAsia"/>
              </w:rPr>
              <w:t>起搏脉冲抑制警告标签。以下或者类似的警告信息应在使用说明书中提示：“警告：对带有起搏器患者。心率计可能在心脏停搏或者心律不齐时将起搏脉冲计入。不要完全依赖心率计报警信号。应密切监护带有起搏器的患者。有关本设备对起搏脉冲抑制的能力参见本说明书”（见</w:t>
            </w:r>
            <w:r>
              <w:rPr>
                <w:rFonts w:hint="eastAsia"/>
              </w:rPr>
              <w:t>201.12.1.101.13</w:t>
            </w:r>
            <w:r>
              <w:rPr>
                <w:rFonts w:hint="eastAsia"/>
              </w:rPr>
              <w:t>）；</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pPr>
              <w:jc w:val="center"/>
            </w:pPr>
          </w:p>
        </w:tc>
      </w:tr>
      <w:tr w:rsidR="00F6470B">
        <w:trPr>
          <w:cantSplit/>
          <w:trHeight w:val="1727"/>
          <w:jc w:val="center"/>
        </w:trPr>
        <w:tc>
          <w:tcPr>
            <w:tcW w:w="540" w:type="dxa"/>
            <w:vMerge/>
          </w:tcPr>
          <w:p w:rsidR="00F6470B" w:rsidRDefault="00F6470B"/>
        </w:tc>
        <w:tc>
          <w:tcPr>
            <w:tcW w:w="1080" w:type="dxa"/>
            <w:vMerge/>
          </w:tcPr>
          <w:p w:rsidR="00F6470B" w:rsidRDefault="00F6470B"/>
        </w:tc>
        <w:tc>
          <w:tcPr>
            <w:tcW w:w="720" w:type="dxa"/>
            <w:vMerge/>
          </w:tcPr>
          <w:p w:rsidR="00F6470B" w:rsidRDefault="00F6470B">
            <w:pPr>
              <w:spacing w:line="320" w:lineRule="exact"/>
            </w:pPr>
          </w:p>
        </w:tc>
        <w:tc>
          <w:tcPr>
            <w:tcW w:w="4500" w:type="dxa"/>
          </w:tcPr>
          <w:p w:rsidR="00F6470B" w:rsidRDefault="002120CD">
            <w:pPr>
              <w:numPr>
                <w:ilvl w:val="0"/>
                <w:numId w:val="5"/>
              </w:numPr>
              <w:wordWrap w:val="0"/>
              <w:adjustRightInd w:val="0"/>
              <w:spacing w:line="360" w:lineRule="exact"/>
              <w:textAlignment w:val="baseline"/>
            </w:pPr>
            <w:r>
              <w:rPr>
                <w:rFonts w:hint="eastAsia"/>
              </w:rPr>
              <w:t>视觉和听觉报警信号公布。制造商应公布报警信号的显示位置（如中央站、床边机或者二者都有）、颜色、大小和闪烁频率，以及报警声音的频率或者其他描述特征等；</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2656"/>
          <w:jc w:val="center"/>
        </w:trPr>
        <w:tc>
          <w:tcPr>
            <w:tcW w:w="540" w:type="dxa"/>
            <w:vMerge/>
          </w:tcPr>
          <w:p w:rsidR="00F6470B" w:rsidRDefault="00F6470B"/>
        </w:tc>
        <w:tc>
          <w:tcPr>
            <w:tcW w:w="1080" w:type="dxa"/>
            <w:vMerge/>
          </w:tcPr>
          <w:p w:rsidR="00F6470B" w:rsidRDefault="00F6470B">
            <w:pPr>
              <w:wordWrap w:val="0"/>
              <w:adjustRightInd w:val="0"/>
              <w:spacing w:line="360" w:lineRule="exact"/>
              <w:textAlignment w:val="baseline"/>
            </w:pPr>
          </w:p>
        </w:tc>
        <w:tc>
          <w:tcPr>
            <w:tcW w:w="720" w:type="dxa"/>
            <w:vMerge/>
          </w:tcPr>
          <w:p w:rsidR="00F6470B" w:rsidRDefault="00F6470B">
            <w:pPr>
              <w:wordWrap w:val="0"/>
              <w:adjustRightInd w:val="0"/>
              <w:spacing w:line="360" w:lineRule="exact"/>
              <w:jc w:val="center"/>
              <w:textAlignment w:val="baseline"/>
            </w:pPr>
          </w:p>
        </w:tc>
        <w:tc>
          <w:tcPr>
            <w:tcW w:w="4500" w:type="dxa"/>
          </w:tcPr>
          <w:p w:rsidR="00F6470B" w:rsidRDefault="002120CD">
            <w:pPr>
              <w:numPr>
                <w:ilvl w:val="0"/>
                <w:numId w:val="5"/>
              </w:numPr>
              <w:wordWrap w:val="0"/>
              <w:adjustRightInd w:val="0"/>
              <w:spacing w:line="300" w:lineRule="exact"/>
              <w:textAlignment w:val="baseline"/>
            </w:pPr>
            <w:r>
              <w:rPr>
                <w:rFonts w:hint="eastAsia"/>
              </w:rPr>
              <w:t>内部供电</w:t>
            </w:r>
            <w:r>
              <w:rPr>
                <w:rFonts w:hint="eastAsia"/>
              </w:rPr>
              <w:t>ME</w:t>
            </w:r>
            <w:r>
              <w:rPr>
                <w:rFonts w:hint="eastAsia"/>
              </w:rPr>
              <w:t>设备。应公布在电池为全新和充足电的前提下，</w:t>
            </w:r>
            <w:r>
              <w:rPr>
                <w:rFonts w:hint="eastAsia"/>
              </w:rPr>
              <w:t>ME</w:t>
            </w:r>
            <w:r>
              <w:rPr>
                <w:rFonts w:hint="eastAsia"/>
              </w:rPr>
              <w:t>设备的最短工作时间。如果使用的是可充电的电池，制造商应公布在正常使用和电池维护（若适用）时，电池由电量耗尽状态充电到</w:t>
            </w:r>
            <w:r>
              <w:rPr>
                <w:rFonts w:hint="eastAsia"/>
              </w:rPr>
              <w:t>90%</w:t>
            </w:r>
            <w:r>
              <w:rPr>
                <w:rFonts w:hint="eastAsia"/>
              </w:rPr>
              <w:t>电量的充电时间。应给出如何确定需要更换电池的具体建议。此外，应公布</w:t>
            </w:r>
            <w:r>
              <w:rPr>
                <w:rFonts w:hint="eastAsia"/>
              </w:rPr>
              <w:t>201.15.4.4.101</w:t>
            </w:r>
            <w:r>
              <w:rPr>
                <w:rFonts w:hint="eastAsia"/>
              </w:rPr>
              <w:t>中指示器的功能，以及电池的充电步骤；</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pPr>
              <w:jc w:val="center"/>
            </w:pPr>
          </w:p>
        </w:tc>
      </w:tr>
      <w:tr w:rsidR="00F6470B">
        <w:trPr>
          <w:cantSplit/>
          <w:trHeight w:val="64"/>
          <w:jc w:val="center"/>
        </w:trPr>
        <w:tc>
          <w:tcPr>
            <w:tcW w:w="540" w:type="dxa"/>
            <w:vMerge/>
          </w:tcPr>
          <w:p w:rsidR="00F6470B" w:rsidRDefault="00F6470B"/>
        </w:tc>
        <w:tc>
          <w:tcPr>
            <w:tcW w:w="1080" w:type="dxa"/>
            <w:vMerge/>
          </w:tcPr>
          <w:p w:rsidR="00F6470B" w:rsidRDefault="00F6470B"/>
        </w:tc>
        <w:tc>
          <w:tcPr>
            <w:tcW w:w="720" w:type="dxa"/>
            <w:vMerge/>
          </w:tcPr>
          <w:p w:rsidR="00F6470B" w:rsidRDefault="00F6470B">
            <w:pPr>
              <w:spacing w:line="320" w:lineRule="exact"/>
            </w:pPr>
          </w:p>
        </w:tc>
        <w:tc>
          <w:tcPr>
            <w:tcW w:w="4500" w:type="dxa"/>
          </w:tcPr>
          <w:p w:rsidR="00F6470B" w:rsidRDefault="002120CD">
            <w:pPr>
              <w:numPr>
                <w:ilvl w:val="0"/>
                <w:numId w:val="5"/>
              </w:numPr>
              <w:wordWrap w:val="0"/>
              <w:adjustRightInd w:val="0"/>
              <w:spacing w:line="300" w:lineRule="exact"/>
              <w:textAlignment w:val="baseline"/>
            </w:pPr>
            <w:r>
              <w:rPr>
                <w:rFonts w:hint="eastAsia"/>
              </w:rPr>
              <w:t>辅助输出。如果提供辅助输出，应公布其他设备与辅助</w:t>
            </w:r>
            <w:r>
              <w:rPr>
                <w:rFonts w:hint="eastAsia"/>
              </w:rPr>
              <w:t>ECG</w:t>
            </w:r>
            <w:r>
              <w:rPr>
                <w:rFonts w:hint="eastAsia"/>
              </w:rPr>
              <w:t>信号输出的正确连接。制造商应公布所有辅助输出的带宽、增益和传输延迟。制造商还应公布植入起搏脉冲在辅助输出中是如何再现的（包含或不包含，以及增强的起搏脉冲是否和</w:t>
            </w:r>
            <w:r>
              <w:rPr>
                <w:rFonts w:hint="eastAsia"/>
              </w:rPr>
              <w:t>ECG</w:t>
            </w:r>
            <w:r>
              <w:rPr>
                <w:rFonts w:hint="eastAsia"/>
              </w:rPr>
              <w:t>信号相加）；</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val="restart"/>
          </w:tcPr>
          <w:p w:rsidR="00F6470B" w:rsidRDefault="002120CD">
            <w:r>
              <w:rPr>
                <w:rFonts w:hint="eastAsia"/>
              </w:rPr>
              <w:lastRenderedPageBreak/>
              <w:t>续</w:t>
            </w:r>
            <w:r>
              <w:rPr>
                <w:rFonts w:hint="eastAsia"/>
              </w:rPr>
              <w:t>7</w:t>
            </w:r>
          </w:p>
        </w:tc>
        <w:tc>
          <w:tcPr>
            <w:tcW w:w="1080" w:type="dxa"/>
            <w:vMerge w:val="restart"/>
          </w:tcPr>
          <w:p w:rsidR="00F6470B" w:rsidRDefault="002120CD">
            <w:pPr>
              <w:wordWrap w:val="0"/>
              <w:adjustRightInd w:val="0"/>
              <w:spacing w:line="360" w:lineRule="exact"/>
              <w:textAlignment w:val="baseline"/>
            </w:pPr>
            <w:r>
              <w:rPr>
                <w:rFonts w:hint="eastAsia"/>
              </w:rPr>
              <w:t>运行说明</w:t>
            </w:r>
          </w:p>
        </w:tc>
        <w:tc>
          <w:tcPr>
            <w:tcW w:w="720" w:type="dxa"/>
            <w:vMerge w:val="restart"/>
          </w:tcPr>
          <w:p w:rsidR="00F6470B" w:rsidRDefault="002120CD">
            <w:pPr>
              <w:wordWrap w:val="0"/>
              <w:adjustRightInd w:val="0"/>
              <w:spacing w:line="360" w:lineRule="exact"/>
              <w:jc w:val="center"/>
              <w:textAlignment w:val="baseline"/>
            </w:pPr>
            <w:r>
              <w:rPr>
                <w:rFonts w:hint="eastAsia"/>
              </w:rPr>
              <w:t>201.7.9.2.9</w:t>
            </w:r>
          </w:p>
        </w:tc>
        <w:tc>
          <w:tcPr>
            <w:tcW w:w="4500" w:type="dxa"/>
          </w:tcPr>
          <w:p w:rsidR="00F6470B" w:rsidRDefault="002120CD">
            <w:pPr>
              <w:wordWrap w:val="0"/>
              <w:adjustRightInd w:val="0"/>
              <w:spacing w:line="300" w:lineRule="exact"/>
              <w:textAlignment w:val="baseline"/>
            </w:pPr>
            <w:r>
              <w:rPr>
                <w:rFonts w:hint="eastAsia"/>
              </w:rPr>
              <w:t>11)</w:t>
            </w:r>
            <w:r>
              <w:rPr>
                <w:rFonts w:hint="eastAsia"/>
              </w:rPr>
              <w:t>起搏脉冲抑制失效。如果提供给临床操作者的控制中，包括可以使</w:t>
            </w:r>
            <w:r>
              <w:rPr>
                <w:rFonts w:hint="eastAsia"/>
              </w:rPr>
              <w:t>ME</w:t>
            </w:r>
            <w:r>
              <w:rPr>
                <w:rFonts w:hint="eastAsia"/>
              </w:rPr>
              <w:t>设备的起搏脉冲抑制能力失效，则应公布该选择模式，以及该模式是否影响心率计的起搏脉冲抑制（见</w:t>
            </w:r>
            <w:r>
              <w:rPr>
                <w:rFonts w:hint="eastAsia"/>
              </w:rPr>
              <w:t>201.12.1.101.12/13</w:t>
            </w:r>
            <w:r>
              <w:rPr>
                <w:rFonts w:hint="eastAsia"/>
              </w:rPr>
              <w:t>）；</w:t>
            </w:r>
          </w:p>
        </w:tc>
        <w:tc>
          <w:tcPr>
            <w:tcW w:w="1080" w:type="dxa"/>
            <w:vAlign w:val="center"/>
          </w:tcPr>
          <w:p w:rsidR="00F6470B" w:rsidRDefault="00F6470B">
            <w:pPr>
              <w:jc w:val="center"/>
            </w:pPr>
          </w:p>
        </w:tc>
        <w:tc>
          <w:tcPr>
            <w:tcW w:w="1080" w:type="dxa"/>
            <w:vMerge w:val="restart"/>
            <w:vAlign w:val="center"/>
          </w:tcPr>
          <w:p w:rsidR="00F6470B" w:rsidRDefault="00F6470B">
            <w:pPr>
              <w:jc w:val="center"/>
            </w:pPr>
          </w:p>
        </w:tc>
        <w:tc>
          <w:tcPr>
            <w:tcW w:w="876" w:type="dxa"/>
            <w:vMerge w:val="restart"/>
            <w:vAlign w:val="center"/>
          </w:tcPr>
          <w:p w:rsidR="00F6470B" w:rsidRDefault="00F6470B">
            <w:pPr>
              <w:jc w:val="center"/>
            </w:pPr>
          </w:p>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ind w:leftChars="-40" w:left="-84" w:rightChars="-50" w:right="-105"/>
              <w:jc w:val="center"/>
            </w:pPr>
          </w:p>
        </w:tc>
        <w:tc>
          <w:tcPr>
            <w:tcW w:w="4500" w:type="dxa"/>
          </w:tcPr>
          <w:p w:rsidR="00F6470B" w:rsidRDefault="002120CD">
            <w:pPr>
              <w:wordWrap w:val="0"/>
              <w:adjustRightInd w:val="0"/>
              <w:spacing w:line="300" w:lineRule="exact"/>
              <w:textAlignment w:val="baseline"/>
            </w:pPr>
            <w:r>
              <w:rPr>
                <w:rFonts w:hint="eastAsia"/>
              </w:rPr>
              <w:t>12)</w:t>
            </w:r>
            <w:r>
              <w:rPr>
                <w:rFonts w:hint="eastAsia"/>
              </w:rPr>
              <w:t>扫描速度。应公布</w:t>
            </w:r>
            <w:r>
              <w:rPr>
                <w:rFonts w:hint="eastAsia"/>
              </w:rPr>
              <w:t>ME</w:t>
            </w:r>
            <w:r>
              <w:rPr>
                <w:rFonts w:hint="eastAsia"/>
              </w:rPr>
              <w:t>设备永久和非永久显示的可用的时间基准。</w:t>
            </w:r>
          </w:p>
        </w:tc>
        <w:tc>
          <w:tcPr>
            <w:tcW w:w="1080" w:type="dxa"/>
            <w:vAlign w:val="center"/>
          </w:tcPr>
          <w:p w:rsidR="00F6470B" w:rsidRDefault="00F6470B">
            <w:pPr>
              <w:jc w:val="center"/>
              <w:rPr>
                <w:highlight w:val="yellow"/>
              </w:rP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tcPr>
          <w:p w:rsidR="00F6470B" w:rsidRDefault="00F6470B">
            <w:pPr>
              <w:numPr>
                <w:ilvl w:val="0"/>
                <w:numId w:val="3"/>
              </w:numPr>
            </w:pPr>
          </w:p>
        </w:tc>
        <w:tc>
          <w:tcPr>
            <w:tcW w:w="1080" w:type="dxa"/>
          </w:tcPr>
          <w:p w:rsidR="00F6470B" w:rsidRDefault="002120CD">
            <w:pPr>
              <w:wordWrap w:val="0"/>
              <w:adjustRightInd w:val="0"/>
              <w:spacing w:line="360" w:lineRule="exact"/>
              <w:textAlignment w:val="baseline"/>
            </w:pPr>
            <w:r>
              <w:rPr>
                <w:rFonts w:hint="eastAsia"/>
              </w:rPr>
              <w:t>应用部分的分类</w:t>
            </w:r>
          </w:p>
        </w:tc>
        <w:tc>
          <w:tcPr>
            <w:tcW w:w="720" w:type="dxa"/>
          </w:tcPr>
          <w:p w:rsidR="00F6470B" w:rsidRDefault="002120CD">
            <w:pPr>
              <w:wordWrap w:val="0"/>
              <w:adjustRightInd w:val="0"/>
              <w:spacing w:line="360" w:lineRule="exact"/>
              <w:jc w:val="center"/>
              <w:textAlignment w:val="baseline"/>
            </w:pPr>
            <w:r>
              <w:rPr>
                <w:rFonts w:hint="eastAsia"/>
              </w:rPr>
              <w:t>201.8.3</w:t>
            </w:r>
          </w:p>
        </w:tc>
        <w:tc>
          <w:tcPr>
            <w:tcW w:w="4500" w:type="dxa"/>
          </w:tcPr>
          <w:p w:rsidR="00F6470B" w:rsidRDefault="002120CD">
            <w:pPr>
              <w:wordWrap w:val="0"/>
              <w:adjustRightInd w:val="0"/>
              <w:spacing w:line="300" w:lineRule="exact"/>
              <w:textAlignment w:val="baseline"/>
            </w:pPr>
            <w:r>
              <w:rPr>
                <w:rFonts w:hint="eastAsia"/>
              </w:rPr>
              <w:t>a</w:t>
            </w:r>
            <w:r>
              <w:rPr>
                <w:rFonts w:hint="eastAsia"/>
              </w:rPr>
              <w:t>）、</w:t>
            </w:r>
            <w:r>
              <w:rPr>
                <w:rFonts w:hint="eastAsia"/>
              </w:rPr>
              <w:t>b</w:t>
            </w:r>
            <w:r>
              <w:rPr>
                <w:rFonts w:hint="eastAsia"/>
              </w:rPr>
              <w:t>）和</w:t>
            </w:r>
            <w:r>
              <w:rPr>
                <w:rFonts w:hint="eastAsia"/>
              </w:rPr>
              <w:t>c</w:t>
            </w:r>
            <w:r>
              <w:rPr>
                <w:rFonts w:hint="eastAsia"/>
              </w:rPr>
              <w:t>）项的替换：</w:t>
            </w:r>
          </w:p>
          <w:p w:rsidR="00F6470B" w:rsidRDefault="002120CD">
            <w:pPr>
              <w:wordWrap w:val="0"/>
              <w:adjustRightInd w:val="0"/>
              <w:spacing w:line="300" w:lineRule="exact"/>
              <w:textAlignment w:val="baseline"/>
            </w:pPr>
            <w:r>
              <w:rPr>
                <w:rFonts w:hint="eastAsia"/>
              </w:rPr>
              <w:t>应用部分应为</w:t>
            </w:r>
            <w:r>
              <w:rPr>
                <w:rFonts w:hint="eastAsia"/>
              </w:rPr>
              <w:t>CF</w:t>
            </w:r>
            <w:r>
              <w:rPr>
                <w:rFonts w:hint="eastAsia"/>
              </w:rPr>
              <w:t>型应用部分。</w:t>
            </w:r>
          </w:p>
        </w:tc>
        <w:tc>
          <w:tcPr>
            <w:tcW w:w="1080" w:type="dxa"/>
            <w:vAlign w:val="center"/>
          </w:tcPr>
          <w:p w:rsidR="00F6470B" w:rsidRDefault="00F6470B">
            <w:pPr>
              <w:jc w:val="center"/>
            </w:pPr>
          </w:p>
        </w:tc>
        <w:tc>
          <w:tcPr>
            <w:tcW w:w="1080" w:type="dxa"/>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tcPr>
          <w:p w:rsidR="00F6470B" w:rsidRDefault="00F6470B">
            <w:pPr>
              <w:numPr>
                <w:ilvl w:val="0"/>
                <w:numId w:val="3"/>
              </w:numPr>
            </w:pPr>
          </w:p>
        </w:tc>
        <w:tc>
          <w:tcPr>
            <w:tcW w:w="1080" w:type="dxa"/>
          </w:tcPr>
          <w:p w:rsidR="00F6470B" w:rsidRDefault="002120CD">
            <w:pPr>
              <w:wordWrap w:val="0"/>
              <w:adjustRightInd w:val="0"/>
              <w:spacing w:line="360" w:lineRule="exact"/>
              <w:textAlignment w:val="baseline"/>
            </w:pPr>
            <w:r>
              <w:rPr>
                <w:rFonts w:hint="eastAsia"/>
              </w:rPr>
              <w:t>*</w:t>
            </w:r>
            <w:r>
              <w:rPr>
                <w:rFonts w:hint="eastAsia"/>
              </w:rPr>
              <w:t>患者导联</w:t>
            </w:r>
          </w:p>
        </w:tc>
        <w:tc>
          <w:tcPr>
            <w:tcW w:w="720" w:type="dxa"/>
          </w:tcPr>
          <w:p w:rsidR="00F6470B" w:rsidRDefault="002120CD">
            <w:pPr>
              <w:wordWrap w:val="0"/>
              <w:adjustRightInd w:val="0"/>
              <w:spacing w:line="360" w:lineRule="exact"/>
              <w:jc w:val="center"/>
              <w:textAlignment w:val="baseline"/>
            </w:pPr>
            <w:r>
              <w:rPr>
                <w:rFonts w:hint="eastAsia"/>
              </w:rPr>
              <w:t>201.8.5.2.3</w:t>
            </w:r>
          </w:p>
        </w:tc>
        <w:tc>
          <w:tcPr>
            <w:tcW w:w="4500" w:type="dxa"/>
          </w:tcPr>
          <w:p w:rsidR="00F6470B" w:rsidRDefault="002120CD">
            <w:pPr>
              <w:wordWrap w:val="0"/>
              <w:adjustRightInd w:val="0"/>
              <w:spacing w:line="300" w:lineRule="exact"/>
              <w:textAlignment w:val="baseline"/>
            </w:pPr>
            <w:r>
              <w:rPr>
                <w:rFonts w:hint="eastAsia"/>
              </w:rPr>
              <w:t>增补：</w:t>
            </w:r>
          </w:p>
          <w:p w:rsidR="00F6470B" w:rsidRDefault="002120CD">
            <w:pPr>
              <w:wordWrap w:val="0"/>
              <w:adjustRightInd w:val="0"/>
              <w:spacing w:line="300" w:lineRule="exact"/>
              <w:textAlignment w:val="baseline"/>
            </w:pPr>
            <w:r>
              <w:rPr>
                <w:rFonts w:hint="eastAsia"/>
              </w:rPr>
              <w:t>导联线的任何可拆电极的连接器和电极分离时，连接器插脚和导电平面间的电气间隙应至少为</w:t>
            </w:r>
            <w:r>
              <w:rPr>
                <w:rFonts w:hint="eastAsia"/>
              </w:rPr>
              <w:t>0.5 mm</w:t>
            </w:r>
            <w:r>
              <w:rPr>
                <w:rFonts w:hint="eastAsia"/>
              </w:rPr>
              <w:t>。</w:t>
            </w:r>
          </w:p>
        </w:tc>
        <w:tc>
          <w:tcPr>
            <w:tcW w:w="1080" w:type="dxa"/>
            <w:vAlign w:val="center"/>
          </w:tcPr>
          <w:p w:rsidR="00F6470B" w:rsidRDefault="00F6470B">
            <w:pPr>
              <w:jc w:val="center"/>
              <w:rPr>
                <w:b/>
                <w:bCs/>
              </w:rPr>
            </w:pPr>
          </w:p>
        </w:tc>
        <w:tc>
          <w:tcPr>
            <w:tcW w:w="1080" w:type="dxa"/>
            <w:vAlign w:val="center"/>
          </w:tcPr>
          <w:p w:rsidR="00F6470B" w:rsidRDefault="00F6470B">
            <w:pPr>
              <w:jc w:val="center"/>
            </w:pPr>
          </w:p>
        </w:tc>
        <w:tc>
          <w:tcPr>
            <w:tcW w:w="876" w:type="dxa"/>
            <w:vMerge/>
            <w:vAlign w:val="center"/>
          </w:tcPr>
          <w:p w:rsidR="00F6470B" w:rsidRDefault="00F6470B">
            <w:pPr>
              <w:jc w:val="center"/>
            </w:pPr>
          </w:p>
        </w:tc>
      </w:tr>
      <w:tr w:rsidR="00F6470B">
        <w:trPr>
          <w:cantSplit/>
          <w:trHeight w:val="64"/>
          <w:jc w:val="center"/>
        </w:trPr>
        <w:tc>
          <w:tcPr>
            <w:tcW w:w="540" w:type="dxa"/>
            <w:vMerge w:val="restart"/>
          </w:tcPr>
          <w:p w:rsidR="00F6470B" w:rsidRDefault="00F6470B">
            <w:pPr>
              <w:numPr>
                <w:ilvl w:val="0"/>
                <w:numId w:val="3"/>
              </w:numPr>
            </w:pPr>
          </w:p>
        </w:tc>
        <w:tc>
          <w:tcPr>
            <w:tcW w:w="1080" w:type="dxa"/>
            <w:vMerge w:val="restart"/>
          </w:tcPr>
          <w:p w:rsidR="00F6470B" w:rsidRDefault="002120CD">
            <w:pPr>
              <w:wordWrap w:val="0"/>
              <w:adjustRightInd w:val="0"/>
              <w:spacing w:line="360" w:lineRule="exact"/>
              <w:textAlignment w:val="baseline"/>
            </w:pPr>
            <w:r>
              <w:rPr>
                <w:rFonts w:hint="eastAsia"/>
              </w:rPr>
              <w:t>*</w:t>
            </w:r>
            <w:r>
              <w:rPr>
                <w:rFonts w:hint="eastAsia"/>
              </w:rPr>
              <w:t>除颤防护</w:t>
            </w:r>
          </w:p>
        </w:tc>
        <w:tc>
          <w:tcPr>
            <w:tcW w:w="720" w:type="dxa"/>
            <w:vMerge w:val="restart"/>
          </w:tcPr>
          <w:p w:rsidR="00F6470B" w:rsidRDefault="002120CD">
            <w:pPr>
              <w:wordWrap w:val="0"/>
              <w:adjustRightInd w:val="0"/>
              <w:spacing w:line="360" w:lineRule="exact"/>
              <w:jc w:val="center"/>
              <w:textAlignment w:val="baseline"/>
            </w:pPr>
            <w:r>
              <w:rPr>
                <w:rFonts w:hint="eastAsia"/>
              </w:rPr>
              <w:t>201.8.5.5.1</w:t>
            </w:r>
          </w:p>
        </w:tc>
        <w:tc>
          <w:tcPr>
            <w:tcW w:w="4500" w:type="dxa"/>
          </w:tcPr>
          <w:p w:rsidR="00F6470B" w:rsidRDefault="002120CD">
            <w:pPr>
              <w:wordWrap w:val="0"/>
              <w:adjustRightInd w:val="0"/>
              <w:spacing w:line="300" w:lineRule="exact"/>
              <w:textAlignment w:val="baseline"/>
            </w:pPr>
            <w:r>
              <w:rPr>
                <w:rFonts w:hint="eastAsia"/>
              </w:rPr>
              <w:t>增补：</w:t>
            </w:r>
          </w:p>
          <w:p w:rsidR="00F6470B" w:rsidRDefault="002120CD">
            <w:pPr>
              <w:wordWrap w:val="0"/>
              <w:adjustRightInd w:val="0"/>
              <w:spacing w:line="300" w:lineRule="exact"/>
              <w:textAlignment w:val="baseline"/>
            </w:pPr>
            <w:r>
              <w:rPr>
                <w:rFonts w:hint="eastAsia"/>
              </w:rPr>
              <w:t>ME</w:t>
            </w:r>
            <w:r>
              <w:rPr>
                <w:rFonts w:hint="eastAsia"/>
              </w:rPr>
              <w:t>设备应有对除颤效应的防护。</w:t>
            </w:r>
          </w:p>
          <w:p w:rsidR="00F6470B" w:rsidRDefault="002120CD">
            <w:pPr>
              <w:wordWrap w:val="0"/>
              <w:adjustRightInd w:val="0"/>
              <w:spacing w:line="300" w:lineRule="exact"/>
              <w:textAlignment w:val="baseline"/>
            </w:pPr>
            <w:r>
              <w:rPr>
                <w:rFonts w:hint="eastAsia"/>
              </w:rPr>
              <w:t>进行</w:t>
            </w:r>
            <w:r>
              <w:rPr>
                <w:rFonts w:hint="eastAsia"/>
              </w:rPr>
              <w:t>ME</w:t>
            </w:r>
            <w:r>
              <w:rPr>
                <w:rFonts w:hint="eastAsia"/>
              </w:rPr>
              <w:t>设备的除颤试验时，使用制造商规定的患者电缆。</w:t>
            </w:r>
          </w:p>
          <w:p w:rsidR="00F6470B" w:rsidRDefault="002120CD">
            <w:pPr>
              <w:wordWrap w:val="0"/>
              <w:adjustRightInd w:val="0"/>
              <w:spacing w:line="300" w:lineRule="exact"/>
              <w:textAlignment w:val="baseline"/>
            </w:pPr>
            <w:r>
              <w:rPr>
                <w:rFonts w:hint="eastAsia"/>
              </w:rPr>
              <w:t>除通用标准</w:t>
            </w:r>
            <w:r>
              <w:rPr>
                <w:rFonts w:hint="eastAsia"/>
              </w:rPr>
              <w:t>8.5.5.1</w:t>
            </w:r>
            <w:r>
              <w:rPr>
                <w:rFonts w:hint="eastAsia"/>
              </w:rPr>
              <w:t>规定的要求和试验外，以下要求和试验适用。</w:t>
            </w:r>
          </w:p>
          <w:p w:rsidR="00F6470B" w:rsidRDefault="002120CD">
            <w:pPr>
              <w:wordWrap w:val="0"/>
              <w:adjustRightInd w:val="0"/>
              <w:spacing w:line="300" w:lineRule="exact"/>
              <w:textAlignment w:val="baseline"/>
            </w:pPr>
            <w:r>
              <w:rPr>
                <w:rFonts w:hint="eastAsia"/>
              </w:rPr>
              <w:t>·共模试验</w:t>
            </w:r>
          </w:p>
          <w:p w:rsidR="00F6470B" w:rsidRDefault="002120CD">
            <w:pPr>
              <w:wordWrap w:val="0"/>
              <w:adjustRightInd w:val="0"/>
              <w:spacing w:line="300" w:lineRule="exact"/>
              <w:textAlignment w:val="baseline"/>
            </w:pPr>
            <w:r>
              <w:rPr>
                <w:rFonts w:hint="eastAsia"/>
              </w:rPr>
              <w:t>增补：</w:t>
            </w:r>
          </w:p>
          <w:p w:rsidR="00F6470B" w:rsidRDefault="002120CD">
            <w:pPr>
              <w:wordWrap w:val="0"/>
              <w:adjustRightInd w:val="0"/>
              <w:spacing w:line="300" w:lineRule="exact"/>
              <w:textAlignment w:val="baseline"/>
            </w:pPr>
            <w:r>
              <w:rPr>
                <w:rFonts w:hint="eastAsia"/>
              </w:rPr>
              <w:t>ME</w:t>
            </w:r>
            <w:r>
              <w:rPr>
                <w:rFonts w:hint="eastAsia"/>
              </w:rPr>
              <w:t>设备应在承受除颤电压后的</w:t>
            </w:r>
            <w:r>
              <w:rPr>
                <w:rFonts w:hint="eastAsia"/>
              </w:rPr>
              <w:t>5s</w:t>
            </w:r>
            <w:r>
              <w:rPr>
                <w:rFonts w:hint="eastAsia"/>
              </w:rPr>
              <w:t>内恢复到以前的运行模式并正常运行，不丢失任何操作者设置或存储的数据，并且应能继续执行本文件中描述的预期功能。</w:t>
            </w:r>
          </w:p>
        </w:tc>
        <w:tc>
          <w:tcPr>
            <w:tcW w:w="1080" w:type="dxa"/>
            <w:vAlign w:val="center"/>
          </w:tcPr>
          <w:p w:rsidR="00F6470B" w:rsidRDefault="00F6470B">
            <w:pPr>
              <w:jc w:val="center"/>
            </w:pPr>
          </w:p>
        </w:tc>
        <w:tc>
          <w:tcPr>
            <w:tcW w:w="1080" w:type="dxa"/>
            <w:vMerge w:val="restart"/>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pPr>
              <w:wordWrap w:val="0"/>
              <w:adjustRightInd w:val="0"/>
              <w:spacing w:line="360" w:lineRule="exact"/>
              <w:textAlignment w:val="baseline"/>
            </w:pPr>
          </w:p>
        </w:tc>
        <w:tc>
          <w:tcPr>
            <w:tcW w:w="720" w:type="dxa"/>
            <w:vMerge/>
          </w:tcPr>
          <w:p w:rsidR="00F6470B" w:rsidRDefault="00F6470B">
            <w:pPr>
              <w:wordWrap w:val="0"/>
              <w:adjustRightInd w:val="0"/>
              <w:spacing w:line="360" w:lineRule="exact"/>
              <w:jc w:val="center"/>
              <w:textAlignment w:val="baseline"/>
            </w:pPr>
          </w:p>
        </w:tc>
        <w:tc>
          <w:tcPr>
            <w:tcW w:w="4500" w:type="dxa"/>
          </w:tcPr>
          <w:p w:rsidR="00F6470B" w:rsidRDefault="002120CD">
            <w:pPr>
              <w:wordWrap w:val="0"/>
              <w:adjustRightInd w:val="0"/>
              <w:spacing w:line="360" w:lineRule="exact"/>
              <w:textAlignment w:val="baseline"/>
            </w:pPr>
            <w:r>
              <w:rPr>
                <w:rFonts w:hint="eastAsia"/>
              </w:rPr>
              <w:t>·</w:t>
            </w:r>
            <w:proofErr w:type="gramStart"/>
            <w:r>
              <w:rPr>
                <w:rFonts w:hint="eastAsia"/>
              </w:rPr>
              <w:t>差模试验</w:t>
            </w:r>
            <w:proofErr w:type="gramEnd"/>
          </w:p>
          <w:p w:rsidR="00F6470B" w:rsidRDefault="002120CD">
            <w:pPr>
              <w:wordWrap w:val="0"/>
              <w:adjustRightInd w:val="0"/>
              <w:spacing w:line="360" w:lineRule="exact"/>
              <w:textAlignment w:val="baseline"/>
            </w:pPr>
            <w:r>
              <w:rPr>
                <w:rFonts w:hint="eastAsia"/>
              </w:rPr>
              <w:t>增补：</w:t>
            </w:r>
          </w:p>
          <w:p w:rsidR="00F6470B" w:rsidRDefault="002120CD">
            <w:pPr>
              <w:wordWrap w:val="0"/>
              <w:adjustRightInd w:val="0"/>
              <w:spacing w:line="360" w:lineRule="exact"/>
              <w:textAlignment w:val="baseline"/>
            </w:pPr>
            <w:r>
              <w:rPr>
                <w:rFonts w:hint="eastAsia"/>
              </w:rPr>
              <w:t>ME</w:t>
            </w:r>
            <w:r>
              <w:rPr>
                <w:rFonts w:hint="eastAsia"/>
              </w:rPr>
              <w:t>设备应在承受除颤电压后的</w:t>
            </w:r>
            <w:r>
              <w:rPr>
                <w:rFonts w:hint="eastAsia"/>
              </w:rPr>
              <w:t>5s</w:t>
            </w:r>
            <w:r>
              <w:rPr>
                <w:rFonts w:hint="eastAsia"/>
              </w:rPr>
              <w:t>内恢复到以前的运行模式并正常运行，不丢失任何操作者设置或存储的数据，并且应能继续执行本文件中描述的预期功能。</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pPr>
              <w:jc w:val="center"/>
            </w:pPr>
          </w:p>
        </w:tc>
      </w:tr>
      <w:tr w:rsidR="00F6470B">
        <w:trPr>
          <w:cantSplit/>
          <w:trHeight w:val="1030"/>
          <w:jc w:val="center"/>
        </w:trPr>
        <w:tc>
          <w:tcPr>
            <w:tcW w:w="540" w:type="dxa"/>
          </w:tcPr>
          <w:p w:rsidR="00F6470B" w:rsidRDefault="00F6470B">
            <w:pPr>
              <w:numPr>
                <w:ilvl w:val="0"/>
                <w:numId w:val="3"/>
              </w:numPr>
            </w:pPr>
          </w:p>
        </w:tc>
        <w:tc>
          <w:tcPr>
            <w:tcW w:w="1080" w:type="dxa"/>
          </w:tcPr>
          <w:p w:rsidR="00F6470B" w:rsidRDefault="002120CD">
            <w:pPr>
              <w:wordWrap w:val="0"/>
              <w:adjustRightInd w:val="0"/>
              <w:spacing w:line="360" w:lineRule="exact"/>
              <w:textAlignment w:val="baseline"/>
            </w:pPr>
            <w:r>
              <w:rPr>
                <w:rFonts w:hint="eastAsia"/>
              </w:rPr>
              <w:t>能量减少试验</w:t>
            </w:r>
          </w:p>
        </w:tc>
        <w:tc>
          <w:tcPr>
            <w:tcW w:w="720" w:type="dxa"/>
          </w:tcPr>
          <w:p w:rsidR="00F6470B" w:rsidRDefault="002120CD">
            <w:pPr>
              <w:wordWrap w:val="0"/>
              <w:adjustRightInd w:val="0"/>
              <w:spacing w:line="360" w:lineRule="exact"/>
              <w:textAlignment w:val="baseline"/>
            </w:pPr>
            <w:r>
              <w:rPr>
                <w:rFonts w:hint="eastAsia"/>
              </w:rPr>
              <w:t>201.8.5.5.2</w:t>
            </w:r>
          </w:p>
        </w:tc>
        <w:tc>
          <w:tcPr>
            <w:tcW w:w="4500" w:type="dxa"/>
          </w:tcPr>
          <w:p w:rsidR="00F6470B" w:rsidRDefault="002120CD">
            <w:pPr>
              <w:wordWrap w:val="0"/>
              <w:adjustRightInd w:val="0"/>
              <w:spacing w:line="360" w:lineRule="exact"/>
              <w:textAlignment w:val="baseline"/>
            </w:pPr>
            <w:r>
              <w:rPr>
                <w:rFonts w:hint="eastAsia"/>
              </w:rPr>
              <w:t>用图</w:t>
            </w:r>
            <w:r>
              <w:rPr>
                <w:rFonts w:hint="eastAsia"/>
              </w:rPr>
              <w:t>201.104</w:t>
            </w:r>
            <w:r>
              <w:rPr>
                <w:rFonts w:hint="eastAsia"/>
              </w:rPr>
              <w:t>替换图</w:t>
            </w:r>
            <w:r>
              <w:rPr>
                <w:rFonts w:hint="eastAsia"/>
              </w:rPr>
              <w:t>11</w:t>
            </w:r>
            <w:r>
              <w:rPr>
                <w:rFonts w:hint="eastAsia"/>
              </w:rPr>
              <w:t>：</w:t>
            </w:r>
          </w:p>
          <w:p w:rsidR="00F6470B" w:rsidRDefault="00F6470B">
            <w:pPr>
              <w:wordWrap w:val="0"/>
              <w:adjustRightInd w:val="0"/>
              <w:spacing w:line="360" w:lineRule="exact"/>
              <w:textAlignment w:val="baseline"/>
            </w:pPr>
          </w:p>
          <w:p w:rsidR="00F6470B" w:rsidRDefault="00F6470B">
            <w:pPr>
              <w:wordWrap w:val="0"/>
              <w:adjustRightInd w:val="0"/>
              <w:spacing w:line="360" w:lineRule="exact"/>
              <w:textAlignment w:val="baseline"/>
            </w:pPr>
          </w:p>
        </w:tc>
        <w:tc>
          <w:tcPr>
            <w:tcW w:w="1080" w:type="dxa"/>
            <w:vAlign w:val="center"/>
          </w:tcPr>
          <w:p w:rsidR="00F6470B" w:rsidRDefault="00F6470B">
            <w:pPr>
              <w:jc w:val="center"/>
            </w:pPr>
          </w:p>
        </w:tc>
        <w:tc>
          <w:tcPr>
            <w:tcW w:w="1080" w:type="dxa"/>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tcPr>
          <w:p w:rsidR="00F6470B" w:rsidRDefault="00F6470B">
            <w:pPr>
              <w:numPr>
                <w:ilvl w:val="0"/>
                <w:numId w:val="3"/>
              </w:numPr>
            </w:pPr>
          </w:p>
        </w:tc>
        <w:tc>
          <w:tcPr>
            <w:tcW w:w="1080" w:type="dxa"/>
          </w:tcPr>
          <w:p w:rsidR="00F6470B" w:rsidRDefault="002120CD">
            <w:pPr>
              <w:wordWrap w:val="0"/>
              <w:adjustRightInd w:val="0"/>
              <w:spacing w:line="360" w:lineRule="exact"/>
              <w:textAlignment w:val="baseline"/>
            </w:pPr>
            <w:r>
              <w:rPr>
                <w:rFonts w:hint="eastAsia"/>
              </w:rPr>
              <w:t>*</w:t>
            </w:r>
            <w:r>
              <w:rPr>
                <w:rFonts w:hint="eastAsia"/>
              </w:rPr>
              <w:t>水或颗粒物质侵入</w:t>
            </w:r>
            <w:r>
              <w:rPr>
                <w:rFonts w:hint="eastAsia"/>
              </w:rPr>
              <w:t>ME</w:t>
            </w:r>
            <w:r>
              <w:rPr>
                <w:rFonts w:hint="eastAsia"/>
              </w:rPr>
              <w:t>设备和</w:t>
            </w:r>
            <w:r>
              <w:rPr>
                <w:rFonts w:hint="eastAsia"/>
              </w:rPr>
              <w:t>ME</w:t>
            </w:r>
            <w:r>
              <w:rPr>
                <w:rFonts w:hint="eastAsia"/>
              </w:rPr>
              <w:t>系统</w:t>
            </w:r>
          </w:p>
          <w:p w:rsidR="00F6470B" w:rsidRDefault="00F6470B">
            <w:pPr>
              <w:wordWrap w:val="0"/>
              <w:adjustRightInd w:val="0"/>
              <w:spacing w:line="360" w:lineRule="exact"/>
              <w:textAlignment w:val="baseline"/>
            </w:pPr>
          </w:p>
        </w:tc>
        <w:tc>
          <w:tcPr>
            <w:tcW w:w="720" w:type="dxa"/>
          </w:tcPr>
          <w:p w:rsidR="00F6470B" w:rsidRDefault="002120CD">
            <w:pPr>
              <w:wordWrap w:val="0"/>
              <w:adjustRightInd w:val="0"/>
              <w:spacing w:line="360" w:lineRule="exact"/>
              <w:jc w:val="center"/>
              <w:textAlignment w:val="baseline"/>
            </w:pPr>
            <w:r>
              <w:rPr>
                <w:rFonts w:hint="eastAsia"/>
              </w:rPr>
              <w:t>201.11.6.5</w:t>
            </w:r>
          </w:p>
        </w:tc>
        <w:tc>
          <w:tcPr>
            <w:tcW w:w="4500" w:type="dxa"/>
          </w:tcPr>
          <w:p w:rsidR="00F6470B" w:rsidRDefault="002120CD">
            <w:pPr>
              <w:wordWrap w:val="0"/>
              <w:adjustRightInd w:val="0"/>
              <w:spacing w:line="360" w:lineRule="exact"/>
              <w:textAlignment w:val="baseline"/>
            </w:pPr>
            <w:r>
              <w:rPr>
                <w:rFonts w:hint="eastAsia"/>
              </w:rPr>
              <w:t>增补：</w:t>
            </w:r>
          </w:p>
          <w:p w:rsidR="00F6470B" w:rsidRDefault="002120CD">
            <w:pPr>
              <w:wordWrap w:val="0"/>
              <w:adjustRightInd w:val="0"/>
              <w:spacing w:line="360" w:lineRule="exact"/>
              <w:textAlignment w:val="baseline"/>
            </w:pPr>
            <w:r>
              <w:rPr>
                <w:rFonts w:hint="eastAsia"/>
              </w:rPr>
              <w:t>可携带的</w:t>
            </w:r>
            <w:r>
              <w:rPr>
                <w:rFonts w:hint="eastAsia"/>
              </w:rPr>
              <w:t>/</w:t>
            </w:r>
            <w:r>
              <w:rPr>
                <w:rFonts w:hint="eastAsia"/>
              </w:rPr>
              <w:t>可运输的</w:t>
            </w:r>
            <w:r>
              <w:rPr>
                <w:rFonts w:hint="eastAsia"/>
              </w:rPr>
              <w:t>ME</w:t>
            </w:r>
            <w:r>
              <w:rPr>
                <w:rFonts w:hint="eastAsia"/>
              </w:rPr>
              <w:t>设备或可分离并保持正常功能的</w:t>
            </w:r>
            <w:r>
              <w:rPr>
                <w:rFonts w:hint="eastAsia"/>
              </w:rPr>
              <w:t>ME</w:t>
            </w:r>
            <w:r>
              <w:rPr>
                <w:rFonts w:hint="eastAsia"/>
              </w:rPr>
              <w:t>设备部件应被构造成在在液体泼洒时（意外受潮）不会由进液导致危险状况。</w:t>
            </w:r>
          </w:p>
          <w:p w:rsidR="00F6470B" w:rsidRDefault="002120CD">
            <w:pPr>
              <w:wordWrap w:val="0"/>
              <w:adjustRightInd w:val="0"/>
              <w:spacing w:line="360" w:lineRule="exact"/>
              <w:textAlignment w:val="baseline"/>
            </w:pPr>
            <w:r>
              <w:rPr>
                <w:rFonts w:hint="eastAsia"/>
              </w:rPr>
              <w:t>ME</w:t>
            </w:r>
            <w:r>
              <w:rPr>
                <w:rFonts w:hint="eastAsia"/>
              </w:rPr>
              <w:t>设备应满足通用标准</w:t>
            </w:r>
            <w:r>
              <w:rPr>
                <w:rFonts w:hint="eastAsia"/>
              </w:rPr>
              <w:t>8.8.3</w:t>
            </w:r>
            <w:r>
              <w:rPr>
                <w:rFonts w:hint="eastAsia"/>
              </w:rPr>
              <w:t>电介质强度的要求且应符合本文件的要求。</w:t>
            </w:r>
          </w:p>
        </w:tc>
        <w:tc>
          <w:tcPr>
            <w:tcW w:w="1080" w:type="dxa"/>
            <w:vAlign w:val="center"/>
          </w:tcPr>
          <w:p w:rsidR="00F6470B" w:rsidRDefault="00F6470B">
            <w:pPr>
              <w:jc w:val="center"/>
            </w:pPr>
          </w:p>
        </w:tc>
        <w:tc>
          <w:tcPr>
            <w:tcW w:w="1080" w:type="dxa"/>
            <w:vAlign w:val="center"/>
          </w:tcPr>
          <w:p w:rsidR="00F6470B" w:rsidRDefault="00F6470B">
            <w:pPr>
              <w:jc w:val="center"/>
            </w:pPr>
          </w:p>
        </w:tc>
        <w:tc>
          <w:tcPr>
            <w:tcW w:w="876" w:type="dxa"/>
            <w:vMerge w:val="restart"/>
            <w:vAlign w:val="center"/>
          </w:tcPr>
          <w:p w:rsidR="00F6470B" w:rsidRDefault="00F6470B">
            <w:pPr>
              <w:jc w:val="center"/>
            </w:pPr>
          </w:p>
        </w:tc>
      </w:tr>
      <w:tr w:rsidR="00F6470B">
        <w:trPr>
          <w:cantSplit/>
          <w:trHeight w:val="64"/>
          <w:jc w:val="center"/>
        </w:trPr>
        <w:tc>
          <w:tcPr>
            <w:tcW w:w="540" w:type="dxa"/>
            <w:vMerge w:val="restart"/>
          </w:tcPr>
          <w:p w:rsidR="00F6470B" w:rsidRDefault="00F6470B">
            <w:pPr>
              <w:numPr>
                <w:ilvl w:val="0"/>
                <w:numId w:val="3"/>
              </w:numPr>
            </w:pPr>
          </w:p>
        </w:tc>
        <w:tc>
          <w:tcPr>
            <w:tcW w:w="1080" w:type="dxa"/>
            <w:vMerge w:val="restart"/>
          </w:tcPr>
          <w:p w:rsidR="00F6470B" w:rsidRDefault="002120CD">
            <w:pPr>
              <w:wordWrap w:val="0"/>
              <w:adjustRightInd w:val="0"/>
              <w:spacing w:line="360" w:lineRule="exact"/>
              <w:textAlignment w:val="baseline"/>
            </w:pPr>
            <w:r>
              <w:rPr>
                <w:rFonts w:hint="eastAsia"/>
              </w:rPr>
              <w:t>*ME</w:t>
            </w:r>
            <w:r>
              <w:rPr>
                <w:rFonts w:hint="eastAsia"/>
              </w:rPr>
              <w:t>设备的供电电源</w:t>
            </w:r>
            <w:r>
              <w:rPr>
                <w:rFonts w:hint="eastAsia"/>
              </w:rPr>
              <w:t>/</w:t>
            </w:r>
            <w:r>
              <w:rPr>
                <w:rFonts w:hint="eastAsia"/>
              </w:rPr>
              <w:t>供电网中断</w:t>
            </w:r>
          </w:p>
        </w:tc>
        <w:tc>
          <w:tcPr>
            <w:tcW w:w="720" w:type="dxa"/>
            <w:vMerge w:val="restart"/>
          </w:tcPr>
          <w:p w:rsidR="00F6470B" w:rsidRDefault="002120CD">
            <w:pPr>
              <w:wordWrap w:val="0"/>
              <w:adjustRightInd w:val="0"/>
              <w:spacing w:line="360" w:lineRule="exact"/>
              <w:jc w:val="center"/>
              <w:textAlignment w:val="baseline"/>
            </w:pPr>
            <w:r>
              <w:rPr>
                <w:rFonts w:hint="eastAsia"/>
              </w:rPr>
              <w:t>201.11.8</w:t>
            </w:r>
          </w:p>
        </w:tc>
        <w:tc>
          <w:tcPr>
            <w:tcW w:w="4500" w:type="dxa"/>
          </w:tcPr>
          <w:p w:rsidR="00F6470B" w:rsidRDefault="002120CD">
            <w:pPr>
              <w:wordWrap w:val="0"/>
              <w:adjustRightInd w:val="0"/>
              <w:spacing w:line="360" w:lineRule="exact"/>
              <w:textAlignment w:val="baseline"/>
            </w:pPr>
            <w:r>
              <w:rPr>
                <w:rFonts w:hint="eastAsia"/>
              </w:rPr>
              <w:t>增补：</w:t>
            </w:r>
          </w:p>
          <w:p w:rsidR="00F6470B" w:rsidRDefault="002120CD">
            <w:pPr>
              <w:wordWrap w:val="0"/>
              <w:adjustRightInd w:val="0"/>
              <w:spacing w:line="360" w:lineRule="exact"/>
              <w:textAlignment w:val="baseline"/>
            </w:pPr>
            <w:r>
              <w:rPr>
                <w:rFonts w:hint="eastAsia"/>
              </w:rPr>
              <w:t>如果</w:t>
            </w:r>
            <w:r>
              <w:rPr>
                <w:rFonts w:hint="eastAsia"/>
              </w:rPr>
              <w:t>ME</w:t>
            </w:r>
            <w:r>
              <w:rPr>
                <w:rFonts w:hint="eastAsia"/>
              </w:rPr>
              <w:t>设备的供电网中断不超过</w:t>
            </w:r>
            <w:r>
              <w:rPr>
                <w:rFonts w:hint="eastAsia"/>
              </w:rPr>
              <w:t>30 s</w:t>
            </w:r>
            <w:r>
              <w:rPr>
                <w:rFonts w:hint="eastAsia"/>
              </w:rPr>
              <w:t>，操作者的设置不应改变，包括运行模式和所有存储的患者数据应保持可用。</w:t>
            </w:r>
          </w:p>
        </w:tc>
        <w:tc>
          <w:tcPr>
            <w:tcW w:w="1080" w:type="dxa"/>
            <w:vAlign w:val="center"/>
          </w:tcPr>
          <w:p w:rsidR="00F6470B" w:rsidRDefault="00F6470B">
            <w:pPr>
              <w:jc w:val="center"/>
            </w:pPr>
          </w:p>
        </w:tc>
        <w:tc>
          <w:tcPr>
            <w:tcW w:w="1080" w:type="dxa"/>
            <w:vMerge w:val="restart"/>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tc>
        <w:tc>
          <w:tcPr>
            <w:tcW w:w="1080" w:type="dxa"/>
            <w:vMerge/>
          </w:tcPr>
          <w:p w:rsidR="00F6470B" w:rsidRDefault="00F6470B">
            <w:pPr>
              <w:wordWrap w:val="0"/>
              <w:adjustRightInd w:val="0"/>
              <w:spacing w:line="360" w:lineRule="exact"/>
              <w:textAlignment w:val="baseline"/>
            </w:pPr>
          </w:p>
        </w:tc>
        <w:tc>
          <w:tcPr>
            <w:tcW w:w="720" w:type="dxa"/>
            <w:vMerge/>
          </w:tcPr>
          <w:p w:rsidR="00F6470B" w:rsidRDefault="00F6470B">
            <w:pPr>
              <w:wordWrap w:val="0"/>
              <w:adjustRightInd w:val="0"/>
              <w:spacing w:line="360" w:lineRule="exact"/>
              <w:jc w:val="center"/>
              <w:textAlignment w:val="baseline"/>
            </w:pPr>
          </w:p>
        </w:tc>
        <w:tc>
          <w:tcPr>
            <w:tcW w:w="4500" w:type="dxa"/>
          </w:tcPr>
          <w:p w:rsidR="00F6470B" w:rsidRDefault="002120CD">
            <w:pPr>
              <w:wordWrap w:val="0"/>
              <w:adjustRightInd w:val="0"/>
              <w:spacing w:line="360" w:lineRule="exact"/>
              <w:textAlignment w:val="baseline"/>
            </w:pPr>
            <w:r>
              <w:rPr>
                <w:rFonts w:hint="eastAsia"/>
              </w:rPr>
              <w:t>如果供电网中断超过</w:t>
            </w:r>
            <w:r>
              <w:rPr>
                <w:rFonts w:hint="eastAsia"/>
              </w:rPr>
              <w:t>30 s</w:t>
            </w:r>
            <w:r>
              <w:rPr>
                <w:rFonts w:hint="eastAsia"/>
              </w:rPr>
              <w:t>，随后的运行应满足下述情况之一：</w:t>
            </w:r>
          </w:p>
          <w:p w:rsidR="00F6470B" w:rsidRDefault="002120CD">
            <w:pPr>
              <w:wordWrap w:val="0"/>
              <w:adjustRightInd w:val="0"/>
              <w:spacing w:line="360" w:lineRule="exact"/>
              <w:textAlignment w:val="baseline"/>
            </w:pPr>
            <w:r>
              <w:rPr>
                <w:rFonts w:hint="eastAsia"/>
              </w:rPr>
              <w:t>——恢复到制造商的默认设置，</w:t>
            </w:r>
          </w:p>
          <w:p w:rsidR="00F6470B" w:rsidRDefault="002120CD">
            <w:pPr>
              <w:wordWrap w:val="0"/>
              <w:adjustRightInd w:val="0"/>
              <w:spacing w:line="360" w:lineRule="exact"/>
              <w:textAlignment w:val="baseline"/>
            </w:pPr>
            <w:r>
              <w:rPr>
                <w:rFonts w:hint="eastAsia"/>
              </w:rPr>
              <w:t>——恢复到之前责任方的默认设置，或</w:t>
            </w:r>
          </w:p>
          <w:p w:rsidR="00F6470B" w:rsidRDefault="002120CD">
            <w:pPr>
              <w:wordWrap w:val="0"/>
              <w:adjustRightInd w:val="0"/>
              <w:spacing w:line="360" w:lineRule="exact"/>
              <w:textAlignment w:val="baseline"/>
            </w:pPr>
            <w:r>
              <w:rPr>
                <w:rFonts w:hint="eastAsia"/>
              </w:rPr>
              <w:t>——恢复到上次使用的设置。</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pPr>
              <w:jc w:val="center"/>
            </w:pPr>
          </w:p>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ind w:leftChars="-40" w:left="-84" w:rightChars="-50" w:right="-105"/>
              <w:jc w:val="center"/>
            </w:pPr>
          </w:p>
        </w:tc>
        <w:tc>
          <w:tcPr>
            <w:tcW w:w="4500" w:type="dxa"/>
          </w:tcPr>
          <w:p w:rsidR="00F6470B" w:rsidRDefault="002120CD">
            <w:pPr>
              <w:wordWrap w:val="0"/>
              <w:adjustRightInd w:val="0"/>
              <w:spacing w:line="360" w:lineRule="exact"/>
              <w:textAlignment w:val="baseline"/>
            </w:pPr>
            <w:r>
              <w:rPr>
                <w:rFonts w:hint="eastAsia"/>
              </w:rPr>
              <w:t>如果</w:t>
            </w:r>
            <w:r>
              <w:rPr>
                <w:rFonts w:hint="eastAsia"/>
              </w:rPr>
              <w:t>ME</w:t>
            </w:r>
            <w:r>
              <w:rPr>
                <w:rFonts w:hint="eastAsia"/>
              </w:rPr>
              <w:t>设备有内部</w:t>
            </w:r>
            <w:proofErr w:type="gramStart"/>
            <w:r>
              <w:rPr>
                <w:rFonts w:hint="eastAsia"/>
              </w:rPr>
              <w:t>电源且供电网</w:t>
            </w:r>
            <w:proofErr w:type="gramEnd"/>
            <w:r>
              <w:rPr>
                <w:rFonts w:hint="eastAsia"/>
              </w:rPr>
              <w:t>中断，</w:t>
            </w:r>
            <w:r>
              <w:rPr>
                <w:rFonts w:hint="eastAsia"/>
              </w:rPr>
              <w:t>ME</w:t>
            </w:r>
            <w:r>
              <w:rPr>
                <w:rFonts w:hint="eastAsia"/>
              </w:rPr>
              <w:t>设备应自动切换为内部电源供电来继续正常的运行，并且运行模式、所有的操作者设置和存储数据不应改变。可采用省电措施以使</w:t>
            </w:r>
            <w:r>
              <w:rPr>
                <w:rFonts w:hint="eastAsia"/>
              </w:rPr>
              <w:t>ME</w:t>
            </w:r>
            <w:r>
              <w:rPr>
                <w:rFonts w:hint="eastAsia"/>
              </w:rPr>
              <w:t>设备继续符合本文件。</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tc>
        <w:tc>
          <w:tcPr>
            <w:tcW w:w="1080" w:type="dxa"/>
            <w:vMerge/>
          </w:tcPr>
          <w:p w:rsidR="00F6470B" w:rsidRDefault="00F6470B">
            <w:pPr>
              <w:wordWrap w:val="0"/>
              <w:adjustRightInd w:val="0"/>
              <w:spacing w:line="360" w:lineRule="exact"/>
              <w:textAlignment w:val="baseline"/>
            </w:pPr>
          </w:p>
        </w:tc>
        <w:tc>
          <w:tcPr>
            <w:tcW w:w="720" w:type="dxa"/>
            <w:vMerge/>
          </w:tcPr>
          <w:p w:rsidR="00F6470B" w:rsidRDefault="00F6470B">
            <w:pPr>
              <w:wordWrap w:val="0"/>
              <w:adjustRightInd w:val="0"/>
              <w:spacing w:line="360" w:lineRule="exact"/>
              <w:jc w:val="center"/>
              <w:textAlignment w:val="baseline"/>
            </w:pPr>
          </w:p>
        </w:tc>
        <w:tc>
          <w:tcPr>
            <w:tcW w:w="4500" w:type="dxa"/>
          </w:tcPr>
          <w:p w:rsidR="00F6470B" w:rsidRDefault="002120CD">
            <w:pPr>
              <w:wordWrap w:val="0"/>
              <w:adjustRightInd w:val="0"/>
              <w:spacing w:line="360" w:lineRule="exact"/>
              <w:textAlignment w:val="baseline"/>
            </w:pPr>
            <w:r>
              <w:rPr>
                <w:rFonts w:hint="eastAsia"/>
              </w:rPr>
              <w:t>当</w:t>
            </w:r>
            <w:r>
              <w:rPr>
                <w:rFonts w:hint="eastAsia"/>
              </w:rPr>
              <w:t>ME</w:t>
            </w:r>
            <w:r>
              <w:rPr>
                <w:rFonts w:hint="eastAsia"/>
              </w:rPr>
              <w:t>设备运行于内部电源供电状态时，应有视觉指示。</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val="restart"/>
          </w:tcPr>
          <w:p w:rsidR="00F6470B" w:rsidRDefault="00F6470B">
            <w:pPr>
              <w:numPr>
                <w:ilvl w:val="0"/>
                <w:numId w:val="3"/>
              </w:numPr>
            </w:pPr>
          </w:p>
        </w:tc>
        <w:tc>
          <w:tcPr>
            <w:tcW w:w="1080" w:type="dxa"/>
            <w:vMerge w:val="restart"/>
          </w:tcPr>
          <w:p w:rsidR="00F6470B" w:rsidRDefault="002120CD">
            <w:pPr>
              <w:wordWrap w:val="0"/>
              <w:adjustRightInd w:val="0"/>
              <w:spacing w:line="360" w:lineRule="exact"/>
              <w:textAlignment w:val="baseline"/>
            </w:pPr>
            <w:r>
              <w:rPr>
                <w:rFonts w:hint="eastAsia"/>
              </w:rPr>
              <w:t>*</w:t>
            </w:r>
            <w:r>
              <w:rPr>
                <w:rFonts w:hint="eastAsia"/>
              </w:rPr>
              <w:t>电池耗尽的防护</w:t>
            </w:r>
          </w:p>
        </w:tc>
        <w:tc>
          <w:tcPr>
            <w:tcW w:w="720" w:type="dxa"/>
            <w:vMerge w:val="restart"/>
          </w:tcPr>
          <w:p w:rsidR="00F6470B" w:rsidRDefault="002120CD">
            <w:pPr>
              <w:wordWrap w:val="0"/>
              <w:adjustRightInd w:val="0"/>
              <w:spacing w:line="360" w:lineRule="exact"/>
              <w:jc w:val="center"/>
              <w:textAlignment w:val="baseline"/>
            </w:pPr>
            <w:r>
              <w:rPr>
                <w:rFonts w:hint="eastAsia"/>
              </w:rPr>
              <w:t>201.11.8.101</w:t>
            </w:r>
          </w:p>
        </w:tc>
        <w:tc>
          <w:tcPr>
            <w:tcW w:w="4500" w:type="dxa"/>
          </w:tcPr>
          <w:p w:rsidR="00F6470B" w:rsidRDefault="002120CD">
            <w:pPr>
              <w:wordWrap w:val="0"/>
              <w:adjustRightInd w:val="0"/>
              <w:spacing w:line="360" w:lineRule="exact"/>
              <w:textAlignment w:val="baseline"/>
            </w:pPr>
            <w:r>
              <w:rPr>
                <w:rFonts w:hint="eastAsia"/>
              </w:rPr>
              <w:t xml:space="preserve">增补：　</w:t>
            </w:r>
          </w:p>
          <w:p w:rsidR="00F6470B" w:rsidRDefault="002120CD">
            <w:pPr>
              <w:wordWrap w:val="0"/>
              <w:adjustRightInd w:val="0"/>
              <w:spacing w:line="360" w:lineRule="exact"/>
              <w:textAlignment w:val="baseline"/>
            </w:pPr>
            <w:r>
              <w:rPr>
                <w:rFonts w:hint="eastAsia"/>
              </w:rPr>
              <w:t>当电池放电的状态不能维持</w:t>
            </w:r>
            <w:r>
              <w:rPr>
                <w:rFonts w:hint="eastAsia"/>
              </w:rPr>
              <w:t>ME</w:t>
            </w:r>
            <w:r>
              <w:rPr>
                <w:rFonts w:hint="eastAsia"/>
              </w:rPr>
              <w:t>设备的正常使用时，内部电源供电的</w:t>
            </w:r>
            <w:r>
              <w:rPr>
                <w:rFonts w:hint="eastAsia"/>
              </w:rPr>
              <w:t>ME</w:t>
            </w:r>
            <w:r>
              <w:rPr>
                <w:rFonts w:hint="eastAsia"/>
              </w:rPr>
              <w:t>设备不应对患者引起危险状况。</w:t>
            </w:r>
            <w:r>
              <w:rPr>
                <w:rFonts w:hint="eastAsia"/>
              </w:rPr>
              <w:t>ME</w:t>
            </w:r>
            <w:r>
              <w:rPr>
                <w:rFonts w:hint="eastAsia"/>
              </w:rPr>
              <w:t>设备应提供一个关于放电状态的技术报警状态以通知临床操作者，并应用一个下述可控制的方式关闭：</w:t>
            </w:r>
          </w:p>
          <w:p w:rsidR="00F6470B" w:rsidRDefault="002120CD">
            <w:pPr>
              <w:wordWrap w:val="0"/>
              <w:adjustRightInd w:val="0"/>
              <w:spacing w:line="360" w:lineRule="exact"/>
              <w:textAlignment w:val="baseline"/>
            </w:pPr>
            <w:r>
              <w:rPr>
                <w:rFonts w:hint="eastAsia"/>
              </w:rPr>
              <w:t>a)</w:t>
            </w:r>
            <w:r>
              <w:rPr>
                <w:rFonts w:hint="eastAsia"/>
              </w:rPr>
              <w:t>在</w:t>
            </w:r>
            <w:r>
              <w:rPr>
                <w:rFonts w:hint="eastAsia"/>
              </w:rPr>
              <w:t>ME</w:t>
            </w:r>
            <w:r>
              <w:rPr>
                <w:rFonts w:hint="eastAsia"/>
              </w:rPr>
              <w:t>设备使用内部电源供电的情况下，当</w:t>
            </w:r>
            <w:r>
              <w:rPr>
                <w:rFonts w:hint="eastAsia"/>
              </w:rPr>
              <w:t>ME</w:t>
            </w:r>
            <w:r>
              <w:rPr>
                <w:rFonts w:hint="eastAsia"/>
              </w:rPr>
              <w:t>设备无法再按照制造商的规格运行时，</w:t>
            </w:r>
            <w:r>
              <w:rPr>
                <w:rFonts w:hint="eastAsia"/>
              </w:rPr>
              <w:t>ME</w:t>
            </w:r>
            <w:r>
              <w:rPr>
                <w:rFonts w:hint="eastAsia"/>
              </w:rPr>
              <w:t>设备应至少在</w:t>
            </w:r>
            <w:r>
              <w:rPr>
                <w:rFonts w:hint="eastAsia"/>
              </w:rPr>
              <w:t>5 min</w:t>
            </w:r>
            <w:r>
              <w:rPr>
                <w:rFonts w:hint="eastAsia"/>
              </w:rPr>
              <w:t>前产生一个技术报警状态。</w:t>
            </w:r>
          </w:p>
        </w:tc>
        <w:tc>
          <w:tcPr>
            <w:tcW w:w="1080" w:type="dxa"/>
            <w:vAlign w:val="center"/>
          </w:tcPr>
          <w:p w:rsidR="00F6470B" w:rsidRDefault="00F6470B">
            <w:pPr>
              <w:jc w:val="center"/>
            </w:pPr>
          </w:p>
        </w:tc>
        <w:tc>
          <w:tcPr>
            <w:tcW w:w="1080" w:type="dxa"/>
            <w:vMerge w:val="restart"/>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ind w:leftChars="-40" w:left="-84" w:rightChars="-50" w:right="-105"/>
              <w:jc w:val="center"/>
            </w:pPr>
          </w:p>
        </w:tc>
        <w:tc>
          <w:tcPr>
            <w:tcW w:w="4500" w:type="dxa"/>
          </w:tcPr>
          <w:p w:rsidR="00F6470B" w:rsidRDefault="002120CD">
            <w:pPr>
              <w:wordWrap w:val="0"/>
              <w:adjustRightInd w:val="0"/>
              <w:spacing w:line="360" w:lineRule="exact"/>
              <w:textAlignment w:val="baseline"/>
            </w:pPr>
            <w:r>
              <w:rPr>
                <w:rFonts w:hint="eastAsia"/>
              </w:rPr>
              <w:t>b)</w:t>
            </w:r>
            <w:r>
              <w:rPr>
                <w:rFonts w:hint="eastAsia"/>
              </w:rPr>
              <w:t>在任</w:t>
            </w:r>
            <w:proofErr w:type="gramStart"/>
            <w:r>
              <w:rPr>
                <w:rFonts w:hint="eastAsia"/>
              </w:rPr>
              <w:t>一</w:t>
            </w:r>
            <w:proofErr w:type="gramEnd"/>
            <w:r>
              <w:rPr>
                <w:rFonts w:hint="eastAsia"/>
              </w:rPr>
              <w:t>内部电源放电的状态下，</w:t>
            </w:r>
            <w:r>
              <w:rPr>
                <w:rFonts w:hint="eastAsia"/>
              </w:rPr>
              <w:t>ME</w:t>
            </w:r>
            <w:r>
              <w:rPr>
                <w:rFonts w:hint="eastAsia"/>
              </w:rPr>
              <w:t>设备无法再按照制造商的规格运行时，</w:t>
            </w:r>
            <w:r>
              <w:rPr>
                <w:rFonts w:hint="eastAsia"/>
              </w:rPr>
              <w:t>ME</w:t>
            </w:r>
            <w:r>
              <w:rPr>
                <w:rFonts w:hint="eastAsia"/>
              </w:rPr>
              <w:t>设备应以不会对患者带来危险状况的方式关闭。</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tcPr>
          <w:p w:rsidR="00F6470B" w:rsidRDefault="00F6470B">
            <w:pPr>
              <w:numPr>
                <w:ilvl w:val="0"/>
                <w:numId w:val="3"/>
              </w:numPr>
            </w:pPr>
          </w:p>
        </w:tc>
        <w:tc>
          <w:tcPr>
            <w:tcW w:w="1080" w:type="dxa"/>
          </w:tcPr>
          <w:p w:rsidR="00F6470B" w:rsidRDefault="002120CD">
            <w:pPr>
              <w:wordWrap w:val="0"/>
              <w:adjustRightInd w:val="0"/>
              <w:spacing w:line="360" w:lineRule="exact"/>
              <w:textAlignment w:val="baseline"/>
            </w:pPr>
            <w:r>
              <w:rPr>
                <w:rFonts w:hint="eastAsia"/>
              </w:rPr>
              <w:t>信号重建的准确性</w:t>
            </w:r>
          </w:p>
        </w:tc>
        <w:tc>
          <w:tcPr>
            <w:tcW w:w="720" w:type="dxa"/>
          </w:tcPr>
          <w:p w:rsidR="00F6470B" w:rsidRDefault="002120CD">
            <w:pPr>
              <w:wordWrap w:val="0"/>
              <w:adjustRightInd w:val="0"/>
              <w:spacing w:line="360" w:lineRule="exact"/>
              <w:jc w:val="center"/>
              <w:textAlignment w:val="baseline"/>
            </w:pPr>
            <w:r>
              <w:rPr>
                <w:rFonts w:hint="eastAsia"/>
              </w:rPr>
              <w:t>201.12.1.101.1</w:t>
            </w:r>
          </w:p>
        </w:tc>
        <w:tc>
          <w:tcPr>
            <w:tcW w:w="4500" w:type="dxa"/>
          </w:tcPr>
          <w:p w:rsidR="00F6470B" w:rsidRDefault="002120CD">
            <w:pPr>
              <w:wordWrap w:val="0"/>
              <w:adjustRightInd w:val="0"/>
              <w:spacing w:line="400" w:lineRule="exact"/>
              <w:textAlignment w:val="baseline"/>
            </w:pPr>
            <w:r>
              <w:rPr>
                <w:rFonts w:hint="eastAsia"/>
              </w:rPr>
              <w:t>在±</w:t>
            </w:r>
            <w:r>
              <w:rPr>
                <w:rFonts w:hint="eastAsia"/>
              </w:rPr>
              <w:t>5 mV</w:t>
            </w:r>
            <w:r>
              <w:rPr>
                <w:rFonts w:hint="eastAsia"/>
              </w:rPr>
              <w:t>范围内并且变化率最高到</w:t>
            </w:r>
            <w:r>
              <w:rPr>
                <w:rFonts w:hint="eastAsia"/>
              </w:rPr>
              <w:t>125 mV/s</w:t>
            </w:r>
            <w:r>
              <w:rPr>
                <w:rFonts w:hint="eastAsia"/>
              </w:rPr>
              <w:t>的输入信号应可以重建在输出上，其偏差不应超过输出的名义值的±</w:t>
            </w:r>
            <w:r>
              <w:rPr>
                <w:rFonts w:hint="eastAsia"/>
              </w:rPr>
              <w:t>20 %</w:t>
            </w:r>
            <w:r>
              <w:rPr>
                <w:rFonts w:hint="eastAsia"/>
              </w:rPr>
              <w:t>或±</w:t>
            </w:r>
            <w:r>
              <w:rPr>
                <w:rFonts w:hint="eastAsia"/>
              </w:rPr>
              <w:t>100</w:t>
            </w:r>
            <w:r>
              <w:rPr>
                <w:rFonts w:hint="eastAsia"/>
              </w:rPr>
              <w:t>μ</w:t>
            </w:r>
            <w:r>
              <w:rPr>
                <w:rFonts w:hint="eastAsia"/>
              </w:rPr>
              <w:t>V</w:t>
            </w:r>
            <w:r>
              <w:rPr>
                <w:rFonts w:hint="eastAsia"/>
              </w:rPr>
              <w:t>中的较大者。</w:t>
            </w:r>
          </w:p>
        </w:tc>
        <w:tc>
          <w:tcPr>
            <w:tcW w:w="1080" w:type="dxa"/>
            <w:vAlign w:val="center"/>
          </w:tcPr>
          <w:p w:rsidR="00F6470B" w:rsidRDefault="00F6470B">
            <w:pPr>
              <w:jc w:val="center"/>
            </w:pPr>
          </w:p>
        </w:tc>
        <w:tc>
          <w:tcPr>
            <w:tcW w:w="1080" w:type="dxa"/>
            <w:vAlign w:val="center"/>
          </w:tcPr>
          <w:p w:rsidR="00F6470B" w:rsidRDefault="00F6470B">
            <w:pPr>
              <w:jc w:val="center"/>
            </w:pPr>
          </w:p>
        </w:tc>
        <w:tc>
          <w:tcPr>
            <w:tcW w:w="876" w:type="dxa"/>
            <w:vMerge w:val="restart"/>
            <w:vAlign w:val="center"/>
          </w:tcPr>
          <w:p w:rsidR="00F6470B" w:rsidRDefault="00F6470B">
            <w:pPr>
              <w:jc w:val="center"/>
            </w:pPr>
          </w:p>
        </w:tc>
      </w:tr>
      <w:tr w:rsidR="00F6470B">
        <w:trPr>
          <w:cantSplit/>
          <w:trHeight w:val="64"/>
          <w:jc w:val="center"/>
        </w:trPr>
        <w:tc>
          <w:tcPr>
            <w:tcW w:w="540" w:type="dxa"/>
          </w:tcPr>
          <w:p w:rsidR="00F6470B" w:rsidRDefault="00F6470B">
            <w:pPr>
              <w:numPr>
                <w:ilvl w:val="0"/>
                <w:numId w:val="3"/>
              </w:numPr>
            </w:pPr>
          </w:p>
        </w:tc>
        <w:tc>
          <w:tcPr>
            <w:tcW w:w="1080" w:type="dxa"/>
          </w:tcPr>
          <w:p w:rsidR="00F6470B" w:rsidRDefault="002120CD">
            <w:pPr>
              <w:wordWrap w:val="0"/>
              <w:adjustRightInd w:val="0"/>
              <w:spacing w:line="360" w:lineRule="exact"/>
              <w:textAlignment w:val="baseline"/>
            </w:pPr>
            <w:r>
              <w:rPr>
                <w:rFonts w:hint="eastAsia"/>
              </w:rPr>
              <w:t>*</w:t>
            </w:r>
            <w:r>
              <w:rPr>
                <w:rFonts w:hint="eastAsia"/>
              </w:rPr>
              <w:t>输入动态范围和差分偏置电压</w:t>
            </w:r>
          </w:p>
        </w:tc>
        <w:tc>
          <w:tcPr>
            <w:tcW w:w="720" w:type="dxa"/>
          </w:tcPr>
          <w:p w:rsidR="00F6470B" w:rsidRDefault="002120CD">
            <w:pPr>
              <w:wordWrap w:val="0"/>
              <w:adjustRightInd w:val="0"/>
              <w:spacing w:line="360" w:lineRule="exact"/>
              <w:jc w:val="center"/>
              <w:textAlignment w:val="baseline"/>
            </w:pPr>
            <w:r>
              <w:rPr>
                <w:rFonts w:hint="eastAsia"/>
              </w:rPr>
              <w:t>201.12.1.101.2</w:t>
            </w:r>
          </w:p>
        </w:tc>
        <w:tc>
          <w:tcPr>
            <w:tcW w:w="4500" w:type="dxa"/>
          </w:tcPr>
          <w:p w:rsidR="00F6470B" w:rsidRDefault="002120CD">
            <w:pPr>
              <w:wordWrap w:val="0"/>
              <w:adjustRightInd w:val="0"/>
              <w:spacing w:line="400" w:lineRule="exact"/>
              <w:textAlignment w:val="baseline"/>
            </w:pPr>
            <w:r>
              <w:rPr>
                <w:rFonts w:hint="eastAsia"/>
              </w:rPr>
              <w:t>将±</w:t>
            </w:r>
            <w:r>
              <w:rPr>
                <w:rFonts w:hint="eastAsia"/>
              </w:rPr>
              <w:t>300 mV</w:t>
            </w:r>
            <w:r>
              <w:rPr>
                <w:rFonts w:hint="eastAsia"/>
              </w:rPr>
              <w:t>范围内的直流偏置电压和变化率最高到</w:t>
            </w:r>
            <w:r>
              <w:rPr>
                <w:rFonts w:hint="eastAsia"/>
              </w:rPr>
              <w:t>320 mV/s</w:t>
            </w:r>
            <w:r>
              <w:rPr>
                <w:rFonts w:hint="eastAsia"/>
              </w:rPr>
              <w:t>的±</w:t>
            </w:r>
            <w:r>
              <w:rPr>
                <w:rFonts w:hint="eastAsia"/>
              </w:rPr>
              <w:t>5 mV</w:t>
            </w:r>
            <w:r>
              <w:rPr>
                <w:rFonts w:hint="eastAsia"/>
              </w:rPr>
              <w:t>的差分输入信号电压施加到任一导联线上，在规定的直流偏置范围内，时变输出信号的幅度改变不应超过±</w:t>
            </w:r>
            <w:r>
              <w:rPr>
                <w:rFonts w:hint="eastAsia"/>
              </w:rPr>
              <w:t>10 %</w:t>
            </w:r>
            <w:r>
              <w:rPr>
                <w:rFonts w:hint="eastAsia"/>
              </w:rPr>
              <w:t>。</w:t>
            </w:r>
          </w:p>
        </w:tc>
        <w:tc>
          <w:tcPr>
            <w:tcW w:w="1080" w:type="dxa"/>
            <w:vAlign w:val="center"/>
          </w:tcPr>
          <w:p w:rsidR="00F6470B" w:rsidRDefault="00F6470B">
            <w:pPr>
              <w:jc w:val="center"/>
            </w:pPr>
          </w:p>
        </w:tc>
        <w:tc>
          <w:tcPr>
            <w:tcW w:w="1080" w:type="dxa"/>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tcPr>
          <w:p w:rsidR="00F6470B" w:rsidRDefault="00F6470B">
            <w:pPr>
              <w:numPr>
                <w:ilvl w:val="0"/>
                <w:numId w:val="3"/>
              </w:numPr>
            </w:pPr>
          </w:p>
        </w:tc>
        <w:tc>
          <w:tcPr>
            <w:tcW w:w="1080" w:type="dxa"/>
          </w:tcPr>
          <w:p w:rsidR="00F6470B" w:rsidRDefault="002120CD">
            <w:pPr>
              <w:wordWrap w:val="0"/>
              <w:adjustRightInd w:val="0"/>
              <w:spacing w:line="360" w:lineRule="exact"/>
              <w:textAlignment w:val="baseline"/>
            </w:pPr>
            <w:r>
              <w:rPr>
                <w:rFonts w:hint="eastAsia"/>
              </w:rPr>
              <w:t>*</w:t>
            </w:r>
            <w:r>
              <w:rPr>
                <w:rFonts w:hint="eastAsia"/>
              </w:rPr>
              <w:t>输入阻抗</w:t>
            </w:r>
          </w:p>
        </w:tc>
        <w:tc>
          <w:tcPr>
            <w:tcW w:w="720" w:type="dxa"/>
          </w:tcPr>
          <w:p w:rsidR="00F6470B" w:rsidRDefault="002120CD">
            <w:pPr>
              <w:wordWrap w:val="0"/>
              <w:adjustRightInd w:val="0"/>
              <w:spacing w:line="360" w:lineRule="exact"/>
              <w:jc w:val="center"/>
              <w:textAlignment w:val="baseline"/>
            </w:pPr>
            <w:r>
              <w:rPr>
                <w:rFonts w:hint="eastAsia"/>
              </w:rPr>
              <w:t>201.12.1.101.3</w:t>
            </w:r>
          </w:p>
        </w:tc>
        <w:tc>
          <w:tcPr>
            <w:tcW w:w="4500" w:type="dxa"/>
          </w:tcPr>
          <w:p w:rsidR="00F6470B" w:rsidRDefault="002120CD">
            <w:pPr>
              <w:wordWrap w:val="0"/>
              <w:adjustRightInd w:val="0"/>
              <w:spacing w:line="400" w:lineRule="exact"/>
              <w:textAlignment w:val="baseline"/>
            </w:pPr>
            <w:r>
              <w:rPr>
                <w:rFonts w:hint="eastAsia"/>
              </w:rPr>
              <w:t>在直流偏置电压范围为±</w:t>
            </w:r>
            <w:r>
              <w:rPr>
                <w:rFonts w:hint="eastAsia"/>
              </w:rPr>
              <w:t>300 mV</w:t>
            </w:r>
            <w:r>
              <w:rPr>
                <w:rFonts w:hint="eastAsia"/>
              </w:rPr>
              <w:t>以内时输入阻抗应至少为</w:t>
            </w:r>
            <w:r>
              <w:rPr>
                <w:rFonts w:hint="eastAsia"/>
              </w:rPr>
              <w:t>2.5 M</w:t>
            </w:r>
            <w:r>
              <w:rPr>
                <w:rFonts w:hint="eastAsia"/>
              </w:rPr>
              <w:t>Ω。此要求不适用于</w:t>
            </w:r>
            <w:r>
              <w:rPr>
                <w:rFonts w:hint="eastAsia"/>
              </w:rPr>
              <w:t>ECG</w:t>
            </w:r>
            <w:r>
              <w:rPr>
                <w:rFonts w:hint="eastAsia"/>
              </w:rPr>
              <w:t>以外（如呼吸）测量的输入。</w:t>
            </w:r>
          </w:p>
        </w:tc>
        <w:tc>
          <w:tcPr>
            <w:tcW w:w="1080" w:type="dxa"/>
            <w:vAlign w:val="center"/>
          </w:tcPr>
          <w:p w:rsidR="00F6470B" w:rsidRDefault="00F6470B">
            <w:pPr>
              <w:jc w:val="center"/>
            </w:pPr>
          </w:p>
        </w:tc>
        <w:tc>
          <w:tcPr>
            <w:tcW w:w="1080" w:type="dxa"/>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tcPr>
          <w:p w:rsidR="00F6470B" w:rsidRDefault="00F6470B">
            <w:pPr>
              <w:numPr>
                <w:ilvl w:val="0"/>
                <w:numId w:val="3"/>
              </w:numPr>
            </w:pPr>
          </w:p>
        </w:tc>
        <w:tc>
          <w:tcPr>
            <w:tcW w:w="1080" w:type="dxa"/>
          </w:tcPr>
          <w:p w:rsidR="00F6470B" w:rsidRDefault="002120CD">
            <w:pPr>
              <w:wordWrap w:val="0"/>
              <w:adjustRightInd w:val="0"/>
              <w:spacing w:line="360" w:lineRule="exact"/>
              <w:textAlignment w:val="baseline"/>
            </w:pPr>
            <w:r>
              <w:rPr>
                <w:rFonts w:hint="eastAsia"/>
              </w:rPr>
              <w:t>输入噪声</w:t>
            </w:r>
          </w:p>
        </w:tc>
        <w:tc>
          <w:tcPr>
            <w:tcW w:w="720" w:type="dxa"/>
          </w:tcPr>
          <w:p w:rsidR="00F6470B" w:rsidRDefault="002120CD">
            <w:pPr>
              <w:wordWrap w:val="0"/>
              <w:adjustRightInd w:val="0"/>
              <w:spacing w:line="360" w:lineRule="exact"/>
              <w:jc w:val="center"/>
              <w:textAlignment w:val="baseline"/>
            </w:pPr>
            <w:r>
              <w:rPr>
                <w:rFonts w:hint="eastAsia"/>
              </w:rPr>
              <w:t>201.12.1.101.4</w:t>
            </w:r>
          </w:p>
        </w:tc>
        <w:tc>
          <w:tcPr>
            <w:tcW w:w="4500" w:type="dxa"/>
          </w:tcPr>
          <w:p w:rsidR="00F6470B" w:rsidRDefault="002120CD">
            <w:pPr>
              <w:wordWrap w:val="0"/>
              <w:adjustRightInd w:val="0"/>
              <w:spacing w:line="400" w:lineRule="exact"/>
              <w:textAlignment w:val="baseline"/>
            </w:pPr>
            <w:r>
              <w:rPr>
                <w:rFonts w:hint="eastAsia"/>
              </w:rPr>
              <w:t>在至少</w:t>
            </w:r>
            <w:r>
              <w:rPr>
                <w:rFonts w:hint="eastAsia"/>
              </w:rPr>
              <w:t>10 s</w:t>
            </w:r>
            <w:r>
              <w:rPr>
                <w:rFonts w:hint="eastAsia"/>
              </w:rPr>
              <w:t>的期间内，由心电放大器和患者电缆引起的信号噪声相对于输入（</w:t>
            </w:r>
            <w:r>
              <w:rPr>
                <w:rFonts w:hint="eastAsia"/>
              </w:rPr>
              <w:t>RTI</w:t>
            </w:r>
            <w:r>
              <w:rPr>
                <w:rFonts w:hint="eastAsia"/>
              </w:rPr>
              <w:t>）的峰谷值不应超过</w:t>
            </w:r>
            <w:r>
              <w:rPr>
                <w:rFonts w:hint="eastAsia"/>
              </w:rPr>
              <w:t xml:space="preserve">30 </w:t>
            </w:r>
            <w:r>
              <w:rPr>
                <w:rFonts w:hint="eastAsia"/>
              </w:rPr>
              <w:t>μ</w:t>
            </w:r>
            <w:r>
              <w:rPr>
                <w:rFonts w:hint="eastAsia"/>
              </w:rPr>
              <w:t>V</w:t>
            </w:r>
            <w:r>
              <w:rPr>
                <w:rFonts w:hint="eastAsia"/>
              </w:rPr>
              <w:t>。在试验期间打开所有工频陷波器（如提供）。</w:t>
            </w:r>
          </w:p>
          <w:p w:rsidR="00F6470B" w:rsidRDefault="002120CD">
            <w:pPr>
              <w:wordWrap w:val="0"/>
              <w:adjustRightInd w:val="0"/>
              <w:spacing w:line="400" w:lineRule="exact"/>
              <w:textAlignment w:val="baseline"/>
            </w:pPr>
            <w:r>
              <w:rPr>
                <w:rFonts w:hint="eastAsia"/>
              </w:rPr>
              <w:t>单位：</w:t>
            </w:r>
            <w:r>
              <w:t>µV(p-v RTI)</w:t>
            </w:r>
          </w:p>
        </w:tc>
        <w:tc>
          <w:tcPr>
            <w:tcW w:w="1080" w:type="dxa"/>
            <w:vAlign w:val="center"/>
          </w:tcPr>
          <w:p w:rsidR="00F6470B" w:rsidRDefault="00F6470B">
            <w:pPr>
              <w:jc w:val="center"/>
            </w:pPr>
          </w:p>
        </w:tc>
        <w:tc>
          <w:tcPr>
            <w:tcW w:w="1080" w:type="dxa"/>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tcPr>
          <w:p w:rsidR="00F6470B" w:rsidRDefault="00F6470B">
            <w:pPr>
              <w:numPr>
                <w:ilvl w:val="0"/>
                <w:numId w:val="3"/>
              </w:numPr>
            </w:pPr>
          </w:p>
        </w:tc>
        <w:tc>
          <w:tcPr>
            <w:tcW w:w="1080" w:type="dxa"/>
          </w:tcPr>
          <w:p w:rsidR="00F6470B" w:rsidRDefault="002120CD">
            <w:pPr>
              <w:wordWrap w:val="0"/>
              <w:adjustRightInd w:val="0"/>
              <w:spacing w:line="360" w:lineRule="exact"/>
              <w:textAlignment w:val="baseline"/>
            </w:pPr>
            <w:r>
              <w:rPr>
                <w:rFonts w:hint="eastAsia"/>
              </w:rPr>
              <w:t>多通道串扰</w:t>
            </w:r>
          </w:p>
        </w:tc>
        <w:tc>
          <w:tcPr>
            <w:tcW w:w="720" w:type="dxa"/>
          </w:tcPr>
          <w:p w:rsidR="00F6470B" w:rsidRDefault="002120CD">
            <w:pPr>
              <w:wordWrap w:val="0"/>
              <w:adjustRightInd w:val="0"/>
              <w:spacing w:line="360" w:lineRule="exact"/>
              <w:jc w:val="center"/>
              <w:textAlignment w:val="baseline"/>
            </w:pPr>
            <w:r>
              <w:rPr>
                <w:rFonts w:hint="eastAsia"/>
              </w:rPr>
              <w:t>201.12.1.101.5</w:t>
            </w:r>
          </w:p>
        </w:tc>
        <w:tc>
          <w:tcPr>
            <w:tcW w:w="4500" w:type="dxa"/>
          </w:tcPr>
          <w:p w:rsidR="00F6470B" w:rsidRDefault="002120CD">
            <w:pPr>
              <w:wordWrap w:val="0"/>
              <w:adjustRightInd w:val="0"/>
              <w:spacing w:line="400" w:lineRule="exact"/>
              <w:textAlignment w:val="baseline"/>
            </w:pPr>
            <w:r>
              <w:rPr>
                <w:rFonts w:hint="eastAsia"/>
              </w:rPr>
              <w:t>当根据</w:t>
            </w:r>
            <w:r>
              <w:rPr>
                <w:rFonts w:hint="eastAsia"/>
              </w:rPr>
              <w:t>201.12.1.101.2</w:t>
            </w:r>
            <w:r>
              <w:rPr>
                <w:rFonts w:hint="eastAsia"/>
              </w:rPr>
              <w:t>对幅度和变化率进行限制的输入信号施加到多通道</w:t>
            </w:r>
            <w:r>
              <w:rPr>
                <w:rFonts w:hint="eastAsia"/>
              </w:rPr>
              <w:t>ME</w:t>
            </w:r>
            <w:r>
              <w:rPr>
                <w:rFonts w:hint="eastAsia"/>
              </w:rPr>
              <w:t>设备的一个选择导联上，其他所有导联线连接至</w:t>
            </w:r>
            <w:r>
              <w:rPr>
                <w:rFonts w:hint="eastAsia"/>
              </w:rPr>
              <w:t>N</w:t>
            </w:r>
            <w:r>
              <w:rPr>
                <w:rFonts w:hint="eastAsia"/>
              </w:rPr>
              <w:t>（</w:t>
            </w:r>
            <w:r>
              <w:rPr>
                <w:rFonts w:hint="eastAsia"/>
              </w:rPr>
              <w:t>RL</w:t>
            </w:r>
            <w:r>
              <w:rPr>
                <w:rFonts w:hint="eastAsia"/>
              </w:rPr>
              <w:t>）导联线，在未使用的导联上产生的非预期输出不应大于输入信号幅度的</w:t>
            </w:r>
            <w:r>
              <w:rPr>
                <w:rFonts w:hint="eastAsia"/>
              </w:rPr>
              <w:t>5 %</w:t>
            </w:r>
            <w:r>
              <w:rPr>
                <w:rFonts w:hint="eastAsia"/>
              </w:rPr>
              <w:t>。</w:t>
            </w:r>
          </w:p>
        </w:tc>
        <w:tc>
          <w:tcPr>
            <w:tcW w:w="1080" w:type="dxa"/>
            <w:vAlign w:val="center"/>
          </w:tcPr>
          <w:p w:rsidR="00F6470B" w:rsidRDefault="00F6470B">
            <w:pPr>
              <w:jc w:val="center"/>
            </w:pPr>
          </w:p>
        </w:tc>
        <w:tc>
          <w:tcPr>
            <w:tcW w:w="1080" w:type="dxa"/>
            <w:vAlign w:val="center"/>
          </w:tcPr>
          <w:p w:rsidR="00F6470B" w:rsidRDefault="00F6470B">
            <w:pPr>
              <w:jc w:val="center"/>
            </w:pPr>
          </w:p>
        </w:tc>
        <w:tc>
          <w:tcPr>
            <w:tcW w:w="876" w:type="dxa"/>
            <w:vMerge/>
            <w:vAlign w:val="center"/>
          </w:tcPr>
          <w:p w:rsidR="00F6470B" w:rsidRDefault="00F6470B"/>
        </w:tc>
      </w:tr>
      <w:tr w:rsidR="00F6470B">
        <w:trPr>
          <w:cantSplit/>
          <w:trHeight w:val="729"/>
          <w:jc w:val="center"/>
        </w:trPr>
        <w:tc>
          <w:tcPr>
            <w:tcW w:w="540" w:type="dxa"/>
            <w:vMerge w:val="restart"/>
          </w:tcPr>
          <w:p w:rsidR="00F6470B" w:rsidRDefault="00F6470B">
            <w:pPr>
              <w:numPr>
                <w:ilvl w:val="0"/>
                <w:numId w:val="3"/>
              </w:numPr>
            </w:pPr>
          </w:p>
        </w:tc>
        <w:tc>
          <w:tcPr>
            <w:tcW w:w="1080" w:type="dxa"/>
            <w:vMerge w:val="restart"/>
          </w:tcPr>
          <w:p w:rsidR="00F6470B" w:rsidRDefault="002120CD">
            <w:pPr>
              <w:wordWrap w:val="0"/>
              <w:adjustRightInd w:val="0"/>
              <w:spacing w:line="360" w:lineRule="exact"/>
              <w:textAlignment w:val="baseline"/>
            </w:pPr>
            <w:r>
              <w:rPr>
                <w:rFonts w:hint="eastAsia"/>
              </w:rPr>
              <w:t>增益控制和稳定性</w:t>
            </w:r>
          </w:p>
        </w:tc>
        <w:tc>
          <w:tcPr>
            <w:tcW w:w="720" w:type="dxa"/>
            <w:vMerge w:val="restart"/>
          </w:tcPr>
          <w:p w:rsidR="00F6470B" w:rsidRDefault="002120CD">
            <w:pPr>
              <w:wordWrap w:val="0"/>
              <w:adjustRightInd w:val="0"/>
              <w:spacing w:line="360" w:lineRule="exact"/>
              <w:jc w:val="center"/>
              <w:textAlignment w:val="baseline"/>
            </w:pPr>
            <w:r>
              <w:rPr>
                <w:rFonts w:hint="eastAsia"/>
              </w:rPr>
              <w:t>201.12.1.101.6</w:t>
            </w:r>
          </w:p>
        </w:tc>
        <w:tc>
          <w:tcPr>
            <w:tcW w:w="4500" w:type="dxa"/>
          </w:tcPr>
          <w:p w:rsidR="00F6470B" w:rsidRDefault="002120CD">
            <w:pPr>
              <w:wordWrap w:val="0"/>
              <w:adjustRightInd w:val="0"/>
              <w:spacing w:line="400" w:lineRule="exact"/>
              <w:textAlignment w:val="baseline"/>
            </w:pPr>
            <w:r>
              <w:rPr>
                <w:rFonts w:hint="eastAsia"/>
              </w:rPr>
              <w:t>具有永久和非永久显示的</w:t>
            </w:r>
            <w:r>
              <w:rPr>
                <w:rFonts w:hint="eastAsia"/>
              </w:rPr>
              <w:t>ME</w:t>
            </w:r>
            <w:r>
              <w:rPr>
                <w:rFonts w:hint="eastAsia"/>
              </w:rPr>
              <w:t>设备应提供至少一个（</w:t>
            </w:r>
            <w:r>
              <w:rPr>
                <w:rFonts w:hint="eastAsia"/>
              </w:rPr>
              <w:t>10</w:t>
            </w:r>
            <w:r>
              <w:rPr>
                <w:rFonts w:hint="eastAsia"/>
              </w:rPr>
              <w:t>±</w:t>
            </w:r>
            <w:r>
              <w:rPr>
                <w:rFonts w:hint="eastAsia"/>
              </w:rPr>
              <w:t>1.0</w:t>
            </w:r>
            <w:r>
              <w:rPr>
                <w:rFonts w:hint="eastAsia"/>
              </w:rPr>
              <w:t>）</w:t>
            </w:r>
            <w:r>
              <w:rPr>
                <w:rFonts w:hint="eastAsia"/>
              </w:rPr>
              <w:t xml:space="preserve"> mm/mV</w:t>
            </w:r>
            <w:r>
              <w:rPr>
                <w:rFonts w:hint="eastAsia"/>
              </w:rPr>
              <w:t>的固定的增益设置。</w:t>
            </w:r>
          </w:p>
        </w:tc>
        <w:tc>
          <w:tcPr>
            <w:tcW w:w="1080" w:type="dxa"/>
            <w:vAlign w:val="center"/>
          </w:tcPr>
          <w:p w:rsidR="00F6470B" w:rsidRDefault="00F6470B">
            <w:pPr>
              <w:jc w:val="center"/>
            </w:pPr>
          </w:p>
        </w:tc>
        <w:tc>
          <w:tcPr>
            <w:tcW w:w="1080" w:type="dxa"/>
            <w:vMerge w:val="restart"/>
            <w:vAlign w:val="center"/>
          </w:tcPr>
          <w:p w:rsidR="00F6470B" w:rsidRDefault="00F6470B">
            <w:pPr>
              <w:jc w:val="center"/>
            </w:pPr>
          </w:p>
        </w:tc>
        <w:tc>
          <w:tcPr>
            <w:tcW w:w="876" w:type="dxa"/>
            <w:vMerge/>
            <w:vAlign w:val="center"/>
          </w:tcPr>
          <w:p w:rsidR="00F6470B" w:rsidRDefault="00F6470B">
            <w:pPr>
              <w:jc w:val="center"/>
            </w:pPr>
          </w:p>
        </w:tc>
      </w:tr>
      <w:tr w:rsidR="00F6470B">
        <w:trPr>
          <w:cantSplit/>
          <w:trHeight w:val="721"/>
          <w:jc w:val="center"/>
        </w:trPr>
        <w:tc>
          <w:tcPr>
            <w:tcW w:w="540" w:type="dxa"/>
            <w:vMerge/>
          </w:tcPr>
          <w:p w:rsidR="00F6470B" w:rsidRDefault="00F6470B">
            <w:pPr>
              <w:numPr>
                <w:ilvl w:val="0"/>
                <w:numId w:val="3"/>
              </w:numPr>
            </w:pPr>
          </w:p>
        </w:tc>
        <w:tc>
          <w:tcPr>
            <w:tcW w:w="1080" w:type="dxa"/>
            <w:vMerge/>
          </w:tcPr>
          <w:p w:rsidR="00F6470B" w:rsidRDefault="00F6470B">
            <w:pPr>
              <w:wordWrap w:val="0"/>
              <w:adjustRightInd w:val="0"/>
              <w:spacing w:line="360" w:lineRule="exact"/>
              <w:textAlignment w:val="baseline"/>
            </w:pPr>
          </w:p>
        </w:tc>
        <w:tc>
          <w:tcPr>
            <w:tcW w:w="720" w:type="dxa"/>
            <w:vMerge/>
          </w:tcPr>
          <w:p w:rsidR="00F6470B" w:rsidRDefault="00F6470B">
            <w:pPr>
              <w:wordWrap w:val="0"/>
              <w:adjustRightInd w:val="0"/>
              <w:spacing w:line="360" w:lineRule="exact"/>
              <w:jc w:val="center"/>
              <w:textAlignment w:val="baseline"/>
            </w:pPr>
          </w:p>
        </w:tc>
        <w:tc>
          <w:tcPr>
            <w:tcW w:w="4500" w:type="dxa"/>
          </w:tcPr>
          <w:p w:rsidR="00F6470B" w:rsidRDefault="002120CD">
            <w:pPr>
              <w:wordWrap w:val="0"/>
              <w:adjustRightInd w:val="0"/>
              <w:spacing w:line="400" w:lineRule="exact"/>
              <w:textAlignment w:val="baseline"/>
            </w:pPr>
            <w:r>
              <w:rPr>
                <w:rFonts w:hint="eastAsia"/>
              </w:rPr>
              <w:t>此外，可提供连续变化的增益控制，如果该模式可以在所有提供的显示上清晰地指示出来。</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708"/>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ind w:leftChars="-40" w:left="-84" w:rightChars="-50" w:right="-105"/>
              <w:jc w:val="center"/>
            </w:pPr>
          </w:p>
        </w:tc>
        <w:tc>
          <w:tcPr>
            <w:tcW w:w="4500" w:type="dxa"/>
          </w:tcPr>
          <w:p w:rsidR="00F6470B" w:rsidRDefault="002120CD">
            <w:pPr>
              <w:wordWrap w:val="0"/>
              <w:adjustRightInd w:val="0"/>
              <w:spacing w:line="400" w:lineRule="exact"/>
              <w:textAlignment w:val="baseline"/>
            </w:pPr>
            <w:r>
              <w:rPr>
                <w:rFonts w:hint="eastAsia"/>
              </w:rPr>
              <w:t>ME</w:t>
            </w:r>
            <w:r>
              <w:rPr>
                <w:rFonts w:hint="eastAsia"/>
              </w:rPr>
              <w:t>设备上电</w:t>
            </w:r>
            <w:r>
              <w:rPr>
                <w:rFonts w:hint="eastAsia"/>
              </w:rPr>
              <w:t>1min</w:t>
            </w:r>
            <w:r>
              <w:rPr>
                <w:rFonts w:hint="eastAsia"/>
              </w:rPr>
              <w:t>后的增益变化不应超过每分钟</w:t>
            </w:r>
            <w:r>
              <w:rPr>
                <w:rFonts w:hint="eastAsia"/>
              </w:rPr>
              <w:t>0.66 %</w:t>
            </w:r>
            <w:r>
              <w:rPr>
                <w:rFonts w:hint="eastAsia"/>
              </w:rPr>
              <w:t>。</w:t>
            </w:r>
          </w:p>
        </w:tc>
        <w:tc>
          <w:tcPr>
            <w:tcW w:w="1080" w:type="dxa"/>
            <w:vAlign w:val="center"/>
          </w:tcPr>
          <w:p w:rsidR="00F6470B" w:rsidRDefault="00F6470B">
            <w:pPr>
              <w:spacing w:line="280" w:lineRule="exact"/>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742"/>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ind w:leftChars="-40" w:left="-84" w:rightChars="-50" w:right="-105"/>
              <w:jc w:val="center"/>
            </w:pPr>
          </w:p>
        </w:tc>
        <w:tc>
          <w:tcPr>
            <w:tcW w:w="4500" w:type="dxa"/>
          </w:tcPr>
          <w:p w:rsidR="00F6470B" w:rsidRDefault="002120CD">
            <w:pPr>
              <w:wordWrap w:val="0"/>
              <w:adjustRightInd w:val="0"/>
              <w:spacing w:line="400" w:lineRule="exact"/>
              <w:textAlignment w:val="baseline"/>
            </w:pPr>
            <w:r>
              <w:rPr>
                <w:rFonts w:hint="eastAsia"/>
              </w:rPr>
              <w:t>1min</w:t>
            </w:r>
            <w:r>
              <w:rPr>
                <w:rFonts w:hint="eastAsia"/>
              </w:rPr>
              <w:t>、</w:t>
            </w:r>
            <w:r>
              <w:rPr>
                <w:rFonts w:hint="eastAsia"/>
              </w:rPr>
              <w:t>5min</w:t>
            </w:r>
            <w:r>
              <w:rPr>
                <w:rFonts w:hint="eastAsia"/>
              </w:rPr>
              <w:t>、</w:t>
            </w:r>
            <w:r>
              <w:rPr>
                <w:rFonts w:hint="eastAsia"/>
              </w:rPr>
              <w:t>30min</w:t>
            </w:r>
            <w:r>
              <w:rPr>
                <w:rFonts w:hint="eastAsia"/>
              </w:rPr>
              <w:t>和</w:t>
            </w:r>
            <w:r>
              <w:rPr>
                <w:rFonts w:hint="eastAsia"/>
              </w:rPr>
              <w:t>60min</w:t>
            </w:r>
            <w:r>
              <w:rPr>
                <w:rFonts w:hint="eastAsia"/>
              </w:rPr>
              <w:t>内增益的</w:t>
            </w:r>
            <w:proofErr w:type="gramStart"/>
            <w:r>
              <w:rPr>
                <w:rFonts w:hint="eastAsia"/>
              </w:rPr>
              <w:t>总变化</w:t>
            </w:r>
            <w:proofErr w:type="gramEnd"/>
            <w:r>
              <w:rPr>
                <w:rFonts w:hint="eastAsia"/>
              </w:rPr>
              <w:t>不应超过±</w:t>
            </w:r>
            <w:r>
              <w:rPr>
                <w:rFonts w:hint="eastAsia"/>
              </w:rPr>
              <w:t>10 %</w:t>
            </w:r>
            <w:r>
              <w:rPr>
                <w:rFonts w:hint="eastAsia"/>
              </w:rPr>
              <w:t>。</w:t>
            </w:r>
          </w:p>
        </w:tc>
        <w:tc>
          <w:tcPr>
            <w:tcW w:w="1080" w:type="dxa"/>
            <w:vAlign w:val="center"/>
          </w:tcPr>
          <w:p w:rsidR="00F6470B" w:rsidRDefault="00F6470B">
            <w:pPr>
              <w:spacing w:line="280" w:lineRule="exact"/>
              <w:jc w:val="center"/>
            </w:pPr>
          </w:p>
        </w:tc>
        <w:tc>
          <w:tcPr>
            <w:tcW w:w="1080" w:type="dxa"/>
            <w:vMerge/>
            <w:vAlign w:val="center"/>
          </w:tcPr>
          <w:p w:rsidR="00F6470B" w:rsidRDefault="00F6470B">
            <w:pPr>
              <w:jc w:val="center"/>
            </w:pPr>
          </w:p>
        </w:tc>
        <w:tc>
          <w:tcPr>
            <w:tcW w:w="876" w:type="dxa"/>
            <w:vMerge/>
            <w:vAlign w:val="center"/>
          </w:tcPr>
          <w:p w:rsidR="00F6470B" w:rsidRDefault="00F6470B"/>
        </w:tc>
      </w:tr>
    </w:tbl>
    <w:p w:rsidR="00F6470B" w:rsidRDefault="00F6470B"/>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F6470B">
        <w:trPr>
          <w:cantSplit/>
          <w:trHeight w:val="64"/>
          <w:jc w:val="center"/>
        </w:trPr>
        <w:tc>
          <w:tcPr>
            <w:tcW w:w="540" w:type="dxa"/>
            <w:vMerge w:val="restart"/>
          </w:tcPr>
          <w:p w:rsidR="00F6470B" w:rsidRDefault="00F6470B">
            <w:pPr>
              <w:numPr>
                <w:ilvl w:val="0"/>
                <w:numId w:val="3"/>
              </w:numPr>
            </w:pPr>
          </w:p>
        </w:tc>
        <w:tc>
          <w:tcPr>
            <w:tcW w:w="1080" w:type="dxa"/>
            <w:vMerge w:val="restart"/>
          </w:tcPr>
          <w:p w:rsidR="00F6470B" w:rsidRDefault="002120CD">
            <w:pPr>
              <w:wordWrap w:val="0"/>
              <w:adjustRightInd w:val="0"/>
              <w:spacing w:line="360" w:lineRule="exact"/>
              <w:textAlignment w:val="baseline"/>
            </w:pPr>
            <w:r>
              <w:rPr>
                <w:rFonts w:hint="eastAsia"/>
              </w:rPr>
              <w:t>扫描速度</w:t>
            </w:r>
          </w:p>
        </w:tc>
        <w:tc>
          <w:tcPr>
            <w:tcW w:w="720" w:type="dxa"/>
            <w:vMerge w:val="restart"/>
          </w:tcPr>
          <w:p w:rsidR="00F6470B" w:rsidRDefault="002120CD">
            <w:pPr>
              <w:wordWrap w:val="0"/>
              <w:adjustRightInd w:val="0"/>
              <w:spacing w:line="360" w:lineRule="exact"/>
              <w:jc w:val="center"/>
              <w:textAlignment w:val="baseline"/>
            </w:pPr>
            <w:r>
              <w:rPr>
                <w:rFonts w:hint="eastAsia"/>
              </w:rPr>
              <w:t>201.12.1.101.7</w:t>
            </w:r>
          </w:p>
        </w:tc>
        <w:tc>
          <w:tcPr>
            <w:tcW w:w="4500" w:type="dxa"/>
          </w:tcPr>
          <w:p w:rsidR="00F6470B" w:rsidRDefault="002120CD">
            <w:pPr>
              <w:wordWrap w:val="0"/>
              <w:adjustRightInd w:val="0"/>
              <w:spacing w:line="400" w:lineRule="exact"/>
              <w:textAlignment w:val="baseline"/>
            </w:pPr>
            <w:r>
              <w:rPr>
                <w:rFonts w:hint="eastAsia"/>
              </w:rPr>
              <w:t>带永久显示的</w:t>
            </w:r>
            <w:r>
              <w:rPr>
                <w:rFonts w:hint="eastAsia"/>
              </w:rPr>
              <w:t>ME</w:t>
            </w:r>
            <w:r>
              <w:rPr>
                <w:rFonts w:hint="eastAsia"/>
              </w:rPr>
              <w:t>设备应至少提供一个</w:t>
            </w:r>
            <w:r>
              <w:rPr>
                <w:rFonts w:hint="eastAsia"/>
              </w:rPr>
              <w:t xml:space="preserve">25 mm/s </w:t>
            </w:r>
            <w:r>
              <w:rPr>
                <w:rFonts w:hint="eastAsia"/>
              </w:rPr>
              <w:t>±</w:t>
            </w:r>
            <w:r>
              <w:rPr>
                <w:rFonts w:hint="eastAsia"/>
              </w:rPr>
              <w:t>10 %</w:t>
            </w:r>
            <w:r>
              <w:rPr>
                <w:rFonts w:hint="eastAsia"/>
              </w:rPr>
              <w:t>的扫描速度。</w:t>
            </w:r>
          </w:p>
        </w:tc>
        <w:tc>
          <w:tcPr>
            <w:tcW w:w="1080" w:type="dxa"/>
            <w:vAlign w:val="center"/>
          </w:tcPr>
          <w:p w:rsidR="00F6470B" w:rsidRDefault="00F6470B">
            <w:pPr>
              <w:jc w:val="center"/>
            </w:pPr>
          </w:p>
        </w:tc>
        <w:tc>
          <w:tcPr>
            <w:tcW w:w="1080" w:type="dxa"/>
            <w:vMerge w:val="restart"/>
            <w:vAlign w:val="center"/>
          </w:tcPr>
          <w:p w:rsidR="00F6470B" w:rsidRDefault="00F6470B">
            <w:pPr>
              <w:jc w:val="center"/>
            </w:pPr>
          </w:p>
        </w:tc>
        <w:tc>
          <w:tcPr>
            <w:tcW w:w="876" w:type="dxa"/>
            <w:vMerge w:val="restart"/>
            <w:vAlign w:val="center"/>
          </w:tcPr>
          <w:p w:rsidR="00F6470B" w:rsidRDefault="00F6470B">
            <w:pPr>
              <w:jc w:val="center"/>
            </w:pPr>
          </w:p>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ind w:leftChars="-40" w:left="-84" w:rightChars="-50" w:right="-105"/>
              <w:jc w:val="center"/>
            </w:pPr>
          </w:p>
        </w:tc>
        <w:tc>
          <w:tcPr>
            <w:tcW w:w="4500" w:type="dxa"/>
          </w:tcPr>
          <w:p w:rsidR="00F6470B" w:rsidRDefault="002120CD">
            <w:pPr>
              <w:wordWrap w:val="0"/>
              <w:adjustRightInd w:val="0"/>
              <w:spacing w:line="400" w:lineRule="exact"/>
              <w:textAlignment w:val="baseline"/>
            </w:pPr>
            <w:r>
              <w:rPr>
                <w:rFonts w:hint="eastAsia"/>
              </w:rPr>
              <w:t>带非永久显示的</w:t>
            </w:r>
            <w:r>
              <w:rPr>
                <w:rFonts w:hint="eastAsia"/>
              </w:rPr>
              <w:t>ME</w:t>
            </w:r>
            <w:r>
              <w:rPr>
                <w:rFonts w:hint="eastAsia"/>
              </w:rPr>
              <w:t>设备应至少提供一个标记</w:t>
            </w:r>
            <w:r>
              <w:rPr>
                <w:rFonts w:hint="eastAsia"/>
              </w:rPr>
              <w:t>25 mm/s</w:t>
            </w:r>
            <w:r>
              <w:rPr>
                <w:rFonts w:hint="eastAsia"/>
              </w:rPr>
              <w:t>的扫描速度，且在</w:t>
            </w:r>
            <w:r>
              <w:rPr>
                <w:rFonts w:hint="eastAsia"/>
              </w:rPr>
              <w:t>10 mm/mV</w:t>
            </w:r>
            <w:r>
              <w:rPr>
                <w:rFonts w:hint="eastAsia"/>
              </w:rPr>
              <w:t>的增益设置下具有</w:t>
            </w:r>
            <w:r>
              <w:rPr>
                <w:rFonts w:hint="eastAsia"/>
              </w:rPr>
              <w:t>201.12.1.101.16</w:t>
            </w:r>
            <w:r>
              <w:rPr>
                <w:rFonts w:hint="eastAsia"/>
              </w:rPr>
              <w:t>规定的波形纵横比。</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ind w:leftChars="-40" w:left="-84" w:rightChars="-50" w:right="-105"/>
              <w:jc w:val="center"/>
            </w:pPr>
          </w:p>
        </w:tc>
        <w:tc>
          <w:tcPr>
            <w:tcW w:w="4500" w:type="dxa"/>
          </w:tcPr>
          <w:p w:rsidR="00F6470B" w:rsidRDefault="002120CD">
            <w:pPr>
              <w:wordWrap w:val="0"/>
              <w:adjustRightInd w:val="0"/>
              <w:spacing w:line="400" w:lineRule="exact"/>
              <w:textAlignment w:val="baseline"/>
            </w:pPr>
            <w:r>
              <w:rPr>
                <w:rFonts w:hint="eastAsia"/>
              </w:rPr>
              <w:t>可提供其他扫描速度。制造商应公布所有可用的扫描速度</w:t>
            </w:r>
            <w:r>
              <w:rPr>
                <w:rFonts w:hint="eastAsia"/>
              </w:rPr>
              <w:t>[</w:t>
            </w:r>
            <w:r>
              <w:rPr>
                <w:rFonts w:hint="eastAsia"/>
              </w:rPr>
              <w:t>见</w:t>
            </w:r>
            <w:r>
              <w:rPr>
                <w:rFonts w:hint="eastAsia"/>
              </w:rPr>
              <w:t>201.7.9.2.9.101 b) 12)]</w:t>
            </w:r>
            <w:r>
              <w:rPr>
                <w:rFonts w:hint="eastAsia"/>
              </w:rPr>
              <w:t>。</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ind w:leftChars="-40" w:left="-84" w:rightChars="-50" w:right="-105"/>
              <w:jc w:val="center"/>
            </w:pPr>
          </w:p>
        </w:tc>
        <w:tc>
          <w:tcPr>
            <w:tcW w:w="4500" w:type="dxa"/>
          </w:tcPr>
          <w:p w:rsidR="00F6470B" w:rsidRDefault="002120CD">
            <w:pPr>
              <w:wordWrap w:val="0"/>
              <w:adjustRightInd w:val="0"/>
              <w:spacing w:line="400" w:lineRule="exact"/>
              <w:textAlignment w:val="baseline"/>
            </w:pPr>
            <w:r>
              <w:rPr>
                <w:rFonts w:hint="eastAsia"/>
              </w:rPr>
              <w:t>在完整的水平的心电通道宽度内，任何设置的扫描速度的准确性变化不应超过±</w:t>
            </w:r>
            <w:r>
              <w:rPr>
                <w:rFonts w:hint="eastAsia"/>
              </w:rPr>
              <w:t>10 %</w:t>
            </w:r>
            <w:r>
              <w:rPr>
                <w:rFonts w:hint="eastAsia"/>
              </w:rPr>
              <w:t>。</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val="restart"/>
          </w:tcPr>
          <w:p w:rsidR="00F6470B" w:rsidRDefault="00F6470B">
            <w:pPr>
              <w:numPr>
                <w:ilvl w:val="0"/>
                <w:numId w:val="3"/>
              </w:numPr>
            </w:pPr>
          </w:p>
        </w:tc>
        <w:tc>
          <w:tcPr>
            <w:tcW w:w="1080" w:type="dxa"/>
            <w:vMerge w:val="restart"/>
          </w:tcPr>
          <w:p w:rsidR="00F6470B" w:rsidRDefault="002120CD">
            <w:pPr>
              <w:wordWrap w:val="0"/>
              <w:adjustRightInd w:val="0"/>
              <w:spacing w:line="360" w:lineRule="exact"/>
              <w:textAlignment w:val="baseline"/>
            </w:pPr>
            <w:r>
              <w:rPr>
                <w:rFonts w:hint="eastAsia"/>
              </w:rPr>
              <w:t>*</w:t>
            </w:r>
            <w:r>
              <w:rPr>
                <w:rFonts w:hint="eastAsia"/>
              </w:rPr>
              <w:t>频率和脉冲响应</w:t>
            </w:r>
          </w:p>
        </w:tc>
        <w:tc>
          <w:tcPr>
            <w:tcW w:w="720" w:type="dxa"/>
            <w:vMerge w:val="restart"/>
          </w:tcPr>
          <w:p w:rsidR="00F6470B" w:rsidRDefault="002120CD">
            <w:pPr>
              <w:wordWrap w:val="0"/>
              <w:adjustRightInd w:val="0"/>
              <w:spacing w:line="360" w:lineRule="exact"/>
              <w:jc w:val="center"/>
              <w:textAlignment w:val="baseline"/>
            </w:pPr>
            <w:r>
              <w:rPr>
                <w:rFonts w:hint="eastAsia"/>
              </w:rPr>
              <w:t>201.12.1.101.8</w:t>
            </w:r>
          </w:p>
        </w:tc>
        <w:tc>
          <w:tcPr>
            <w:tcW w:w="4500" w:type="dxa"/>
          </w:tcPr>
          <w:p w:rsidR="00F6470B" w:rsidRDefault="002120CD">
            <w:pPr>
              <w:wordWrap w:val="0"/>
              <w:adjustRightInd w:val="0"/>
              <w:spacing w:line="400" w:lineRule="exact"/>
              <w:textAlignment w:val="baseline"/>
            </w:pPr>
            <w:r>
              <w:rPr>
                <w:rFonts w:hint="eastAsia"/>
              </w:rPr>
              <w:t>ME</w:t>
            </w:r>
            <w:r>
              <w:rPr>
                <w:rFonts w:hint="eastAsia"/>
              </w:rPr>
              <w:t>设备的频率和脉冲响应应满足以下要求：</w:t>
            </w:r>
          </w:p>
          <w:p w:rsidR="00F6470B" w:rsidRDefault="002120CD">
            <w:pPr>
              <w:wordWrap w:val="0"/>
              <w:adjustRightInd w:val="0"/>
              <w:spacing w:line="400" w:lineRule="exact"/>
              <w:textAlignment w:val="baseline"/>
            </w:pPr>
            <w:r>
              <w:rPr>
                <w:rFonts w:hint="eastAsia"/>
              </w:rPr>
              <w:t>a)</w:t>
            </w:r>
            <w:r>
              <w:rPr>
                <w:rFonts w:hint="eastAsia"/>
              </w:rPr>
              <w:t>频率响应</w:t>
            </w:r>
          </w:p>
          <w:p w:rsidR="00F6470B" w:rsidRDefault="002120CD">
            <w:pPr>
              <w:wordWrap w:val="0"/>
              <w:adjustRightInd w:val="0"/>
              <w:spacing w:line="400" w:lineRule="exact"/>
              <w:textAlignment w:val="baseline"/>
            </w:pPr>
            <w:r>
              <w:rPr>
                <w:rFonts w:hint="eastAsia"/>
              </w:rPr>
              <w:t>当按照方法</w:t>
            </w:r>
            <w:r>
              <w:rPr>
                <w:rFonts w:hint="eastAsia"/>
              </w:rPr>
              <w:t>A</w:t>
            </w:r>
            <w:r>
              <w:rPr>
                <w:rFonts w:hint="eastAsia"/>
              </w:rPr>
              <w:t>和</w:t>
            </w:r>
            <w:r>
              <w:rPr>
                <w:rFonts w:hint="eastAsia"/>
              </w:rPr>
              <w:t>B</w:t>
            </w:r>
            <w:r>
              <w:rPr>
                <w:rFonts w:hint="eastAsia"/>
              </w:rPr>
              <w:t>的输入信号试验时，</w:t>
            </w:r>
            <w:r>
              <w:rPr>
                <w:rFonts w:hint="eastAsia"/>
              </w:rPr>
              <w:t>ME</w:t>
            </w:r>
            <w:r>
              <w:rPr>
                <w:rFonts w:hint="eastAsia"/>
              </w:rPr>
              <w:t>设备应满足频率响应（带宽）至少为</w:t>
            </w:r>
            <w:r>
              <w:rPr>
                <w:rFonts w:hint="eastAsia"/>
              </w:rPr>
              <w:t>0.67 Hz</w:t>
            </w:r>
            <w:r>
              <w:rPr>
                <w:rFonts w:hint="eastAsia"/>
              </w:rPr>
              <w:t>到</w:t>
            </w:r>
            <w:r>
              <w:rPr>
                <w:rFonts w:hint="eastAsia"/>
              </w:rPr>
              <w:t>40 Hz</w:t>
            </w:r>
            <w:r>
              <w:rPr>
                <w:rFonts w:hint="eastAsia"/>
              </w:rPr>
              <w:t>的要求。对于方法</w:t>
            </w:r>
            <w:r>
              <w:rPr>
                <w:rFonts w:hint="eastAsia"/>
              </w:rPr>
              <w:t>A</w:t>
            </w:r>
            <w:r>
              <w:rPr>
                <w:rFonts w:hint="eastAsia"/>
              </w:rPr>
              <w:t>，在</w:t>
            </w:r>
            <w:r>
              <w:rPr>
                <w:rFonts w:hint="eastAsia"/>
              </w:rPr>
              <w:t>0.67 Hz</w:t>
            </w:r>
            <w:r>
              <w:rPr>
                <w:rFonts w:hint="eastAsia"/>
              </w:rPr>
              <w:t>和</w:t>
            </w:r>
            <w:r>
              <w:rPr>
                <w:rFonts w:hint="eastAsia"/>
              </w:rPr>
              <w:t>40 Hz</w:t>
            </w:r>
            <w:r>
              <w:rPr>
                <w:rFonts w:hint="eastAsia"/>
              </w:rPr>
              <w:t>时的输出幅度，应在</w:t>
            </w:r>
            <w:r>
              <w:rPr>
                <w:rFonts w:hint="eastAsia"/>
              </w:rPr>
              <w:t>5 Hz</w:t>
            </w:r>
            <w:r>
              <w:rPr>
                <w:rFonts w:hint="eastAsia"/>
              </w:rPr>
              <w:t>正弦波输入信号获得的输出幅度的</w:t>
            </w:r>
            <w:r>
              <w:rPr>
                <w:rFonts w:hint="eastAsia"/>
              </w:rPr>
              <w:t>71 %</w:t>
            </w:r>
            <w:r>
              <w:rPr>
                <w:rFonts w:hint="eastAsia"/>
              </w:rPr>
              <w:t>到</w:t>
            </w:r>
            <w:r>
              <w:rPr>
                <w:rFonts w:hint="eastAsia"/>
              </w:rPr>
              <w:t>110 %</w:t>
            </w:r>
            <w:r>
              <w:rPr>
                <w:rFonts w:hint="eastAsia"/>
              </w:rPr>
              <w:t>之间。</w:t>
            </w:r>
          </w:p>
        </w:tc>
        <w:tc>
          <w:tcPr>
            <w:tcW w:w="1080" w:type="dxa"/>
            <w:vAlign w:val="center"/>
          </w:tcPr>
          <w:p w:rsidR="00F6470B" w:rsidRDefault="00F6470B">
            <w:pPr>
              <w:jc w:val="center"/>
              <w:rPr>
                <w:highlight w:val="yellow"/>
              </w:rPr>
            </w:pPr>
          </w:p>
        </w:tc>
        <w:tc>
          <w:tcPr>
            <w:tcW w:w="1080" w:type="dxa"/>
            <w:vMerge w:val="restart"/>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ind w:leftChars="-40" w:left="-84" w:rightChars="-50" w:right="-105"/>
              <w:jc w:val="center"/>
            </w:pPr>
          </w:p>
        </w:tc>
        <w:tc>
          <w:tcPr>
            <w:tcW w:w="4500" w:type="dxa"/>
          </w:tcPr>
          <w:p w:rsidR="00F6470B" w:rsidRDefault="002120CD">
            <w:pPr>
              <w:wordWrap w:val="0"/>
              <w:adjustRightInd w:val="0"/>
              <w:spacing w:line="400" w:lineRule="exact"/>
              <w:textAlignment w:val="baseline"/>
            </w:pPr>
            <w:r>
              <w:rPr>
                <w:rFonts w:hint="eastAsia"/>
              </w:rPr>
              <w:t>对于方法</w:t>
            </w:r>
            <w:r>
              <w:rPr>
                <w:rFonts w:hint="eastAsia"/>
              </w:rPr>
              <w:t>B</w:t>
            </w:r>
            <w:r>
              <w:rPr>
                <w:rFonts w:hint="eastAsia"/>
              </w:rPr>
              <w:t>，图</w:t>
            </w:r>
            <w:r>
              <w:rPr>
                <w:rFonts w:hint="eastAsia"/>
              </w:rPr>
              <w:t>201.106</w:t>
            </w:r>
            <w:r>
              <w:rPr>
                <w:rFonts w:hint="eastAsia"/>
              </w:rPr>
              <w:t>中三角波底部宽度为</w:t>
            </w:r>
            <w:r>
              <w:rPr>
                <w:rFonts w:hint="eastAsia"/>
              </w:rPr>
              <w:t xml:space="preserve">20 </w:t>
            </w:r>
            <w:proofErr w:type="spellStart"/>
            <w:r>
              <w:rPr>
                <w:rFonts w:hint="eastAsia"/>
              </w:rPr>
              <w:t>ms</w:t>
            </w:r>
            <w:proofErr w:type="spellEnd"/>
            <w:r>
              <w:rPr>
                <w:rFonts w:hint="eastAsia"/>
              </w:rPr>
              <w:t>时的输出幅度，应在底部宽度为</w:t>
            </w:r>
            <w:r>
              <w:rPr>
                <w:rFonts w:hint="eastAsia"/>
              </w:rPr>
              <w:t xml:space="preserve">200 </w:t>
            </w:r>
            <w:proofErr w:type="spellStart"/>
            <w:r>
              <w:rPr>
                <w:rFonts w:hint="eastAsia"/>
              </w:rPr>
              <w:t>ms</w:t>
            </w:r>
            <w:proofErr w:type="spellEnd"/>
            <w:r>
              <w:rPr>
                <w:rFonts w:hint="eastAsia"/>
              </w:rPr>
              <w:t>时的输出幅度的</w:t>
            </w:r>
            <w:r>
              <w:rPr>
                <w:rFonts w:hint="eastAsia"/>
              </w:rPr>
              <w:t>75 %</w:t>
            </w:r>
            <w:r>
              <w:rPr>
                <w:rFonts w:hint="eastAsia"/>
              </w:rPr>
              <w:t>到</w:t>
            </w:r>
            <w:r>
              <w:rPr>
                <w:rFonts w:hint="eastAsia"/>
              </w:rPr>
              <w:t>100 %</w:t>
            </w:r>
            <w:r>
              <w:rPr>
                <w:rFonts w:hint="eastAsia"/>
              </w:rPr>
              <w:t>之间。</w:t>
            </w:r>
          </w:p>
        </w:tc>
        <w:tc>
          <w:tcPr>
            <w:tcW w:w="1080" w:type="dxa"/>
            <w:vAlign w:val="center"/>
          </w:tcPr>
          <w:p w:rsidR="00F6470B" w:rsidRDefault="00F6470B">
            <w:pPr>
              <w:jc w:val="center"/>
              <w:rPr>
                <w:highlight w:val="yellow"/>
              </w:rP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ind w:leftChars="-40" w:left="-84" w:rightChars="-50" w:right="-105"/>
              <w:jc w:val="center"/>
            </w:pPr>
          </w:p>
        </w:tc>
        <w:tc>
          <w:tcPr>
            <w:tcW w:w="4500" w:type="dxa"/>
          </w:tcPr>
          <w:p w:rsidR="00F6470B" w:rsidRDefault="002120CD">
            <w:pPr>
              <w:wordWrap w:val="0"/>
              <w:adjustRightInd w:val="0"/>
              <w:spacing w:line="400" w:lineRule="exact"/>
              <w:textAlignment w:val="baseline"/>
            </w:pPr>
            <w:r>
              <w:rPr>
                <w:rFonts w:hint="eastAsia"/>
              </w:rPr>
              <w:t>如果</w:t>
            </w:r>
            <w:r>
              <w:rPr>
                <w:rFonts w:hint="eastAsia"/>
              </w:rPr>
              <w:t>ME</w:t>
            </w:r>
            <w:r>
              <w:rPr>
                <w:rFonts w:hint="eastAsia"/>
              </w:rPr>
              <w:t>设备提供了额外可选的心电带宽或滤波器设置，则按照制造商的规定带宽对每种设置进行试验。</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1448"/>
          <w:jc w:val="center"/>
        </w:trPr>
        <w:tc>
          <w:tcPr>
            <w:tcW w:w="540" w:type="dxa"/>
            <w:vMerge/>
          </w:tcPr>
          <w:p w:rsidR="00F6470B" w:rsidRDefault="00F6470B">
            <w:pPr>
              <w:tabs>
                <w:tab w:val="left" w:pos="420"/>
              </w:tabs>
            </w:pPr>
          </w:p>
        </w:tc>
        <w:tc>
          <w:tcPr>
            <w:tcW w:w="1080" w:type="dxa"/>
            <w:vMerge/>
          </w:tcPr>
          <w:p w:rsidR="00F6470B" w:rsidRDefault="00F6470B">
            <w:pPr>
              <w:wordWrap w:val="0"/>
              <w:adjustRightInd w:val="0"/>
              <w:spacing w:line="360" w:lineRule="exact"/>
              <w:textAlignment w:val="baseline"/>
            </w:pPr>
          </w:p>
        </w:tc>
        <w:tc>
          <w:tcPr>
            <w:tcW w:w="720" w:type="dxa"/>
            <w:vMerge/>
          </w:tcPr>
          <w:p w:rsidR="00F6470B" w:rsidRDefault="00F6470B">
            <w:pPr>
              <w:wordWrap w:val="0"/>
              <w:adjustRightInd w:val="0"/>
              <w:spacing w:line="360" w:lineRule="exact"/>
              <w:jc w:val="center"/>
              <w:textAlignment w:val="baseline"/>
            </w:pPr>
          </w:p>
        </w:tc>
        <w:tc>
          <w:tcPr>
            <w:tcW w:w="4500" w:type="dxa"/>
          </w:tcPr>
          <w:p w:rsidR="00F6470B" w:rsidRDefault="002120CD">
            <w:pPr>
              <w:wordWrap w:val="0"/>
              <w:adjustRightInd w:val="0"/>
              <w:spacing w:line="400" w:lineRule="exact"/>
              <w:textAlignment w:val="baseline"/>
            </w:pPr>
            <w:r>
              <w:rPr>
                <w:rFonts w:hint="eastAsia"/>
              </w:rPr>
              <w:t>b)</w:t>
            </w:r>
            <w:r>
              <w:rPr>
                <w:rFonts w:hint="eastAsia"/>
              </w:rPr>
              <w:t>脉冲响应</w:t>
            </w:r>
          </w:p>
          <w:p w:rsidR="00F6470B" w:rsidRDefault="002120CD">
            <w:pPr>
              <w:wordWrap w:val="0"/>
              <w:adjustRightInd w:val="0"/>
              <w:spacing w:line="400" w:lineRule="exact"/>
              <w:textAlignment w:val="baseline"/>
            </w:pPr>
            <w:r>
              <w:rPr>
                <w:rFonts w:hint="eastAsia"/>
              </w:rPr>
              <w:t>当施加一个</w:t>
            </w:r>
            <w:r>
              <w:rPr>
                <w:rFonts w:hint="eastAsia"/>
              </w:rPr>
              <w:t>0.3 mV</w:t>
            </w:r>
            <w:r>
              <w:rPr>
                <w:rFonts w:hint="eastAsia"/>
              </w:rPr>
              <w:t>·</w:t>
            </w:r>
            <w:r>
              <w:rPr>
                <w:rFonts w:hint="eastAsia"/>
              </w:rPr>
              <w:t>s</w:t>
            </w:r>
            <w:r>
              <w:rPr>
                <w:rFonts w:hint="eastAsia"/>
              </w:rPr>
              <w:t>（幅度</w:t>
            </w:r>
            <w:r>
              <w:rPr>
                <w:rFonts w:hint="eastAsia"/>
              </w:rPr>
              <w:t>3 mV</w:t>
            </w:r>
            <w:r>
              <w:rPr>
                <w:rFonts w:hint="eastAsia"/>
              </w:rPr>
              <w:t>，宽度</w:t>
            </w:r>
            <w:r>
              <w:rPr>
                <w:rFonts w:hint="eastAsia"/>
              </w:rPr>
              <w:t xml:space="preserve">100 </w:t>
            </w:r>
            <w:proofErr w:type="spellStart"/>
            <w:r>
              <w:rPr>
                <w:rFonts w:hint="eastAsia"/>
              </w:rPr>
              <w:t>ms</w:t>
            </w:r>
            <w:proofErr w:type="spellEnd"/>
            <w:r>
              <w:rPr>
                <w:rFonts w:hint="eastAsia"/>
              </w:rPr>
              <w:t>）的输入脉冲时，扩展的低频响应在输出上不应产生大于</w:t>
            </w:r>
            <w:r>
              <w:rPr>
                <w:rFonts w:hint="eastAsia"/>
              </w:rPr>
              <w:t>0.1 mV RTI</w:t>
            </w:r>
            <w:r>
              <w:rPr>
                <w:rFonts w:hint="eastAsia"/>
              </w:rPr>
              <w:t>的偏移，</w:t>
            </w:r>
          </w:p>
          <w:p w:rsidR="00F6470B" w:rsidRDefault="002120CD">
            <w:pPr>
              <w:wordWrap w:val="0"/>
              <w:adjustRightInd w:val="0"/>
              <w:spacing w:line="400" w:lineRule="exact"/>
              <w:textAlignment w:val="baseline"/>
            </w:pPr>
            <w:r>
              <w:rPr>
                <w:rFonts w:cs="宋体" w:hint="eastAsia"/>
              </w:rPr>
              <w:t>单位：</w:t>
            </w:r>
            <w:r>
              <w:t>mV</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pPr>
              <w:jc w:val="center"/>
            </w:pPr>
          </w:p>
        </w:tc>
      </w:tr>
      <w:tr w:rsidR="00F6470B">
        <w:trPr>
          <w:cantSplit/>
          <w:trHeight w:val="362"/>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ind w:leftChars="-40" w:left="-84" w:rightChars="-50" w:right="-105"/>
              <w:jc w:val="center"/>
            </w:pPr>
          </w:p>
        </w:tc>
        <w:tc>
          <w:tcPr>
            <w:tcW w:w="4500" w:type="dxa"/>
          </w:tcPr>
          <w:p w:rsidR="00F6470B" w:rsidRDefault="002120CD">
            <w:pPr>
              <w:wordWrap w:val="0"/>
              <w:adjustRightInd w:val="0"/>
              <w:spacing w:line="400" w:lineRule="exact"/>
              <w:textAlignment w:val="baseline"/>
            </w:pPr>
            <w:r>
              <w:rPr>
                <w:rFonts w:hint="eastAsia"/>
              </w:rPr>
              <w:t>脉冲终点后的斜率不应超过</w:t>
            </w:r>
            <w:r>
              <w:rPr>
                <w:rFonts w:hint="eastAsia"/>
              </w:rPr>
              <w:t>0.3 mV/s</w:t>
            </w:r>
            <w:r>
              <w:rPr>
                <w:rFonts w:hint="eastAsia"/>
              </w:rPr>
              <w:t>。</w:t>
            </w:r>
          </w:p>
          <w:p w:rsidR="00F6470B" w:rsidRDefault="002120CD">
            <w:pPr>
              <w:wordWrap w:val="0"/>
              <w:adjustRightInd w:val="0"/>
              <w:spacing w:line="400" w:lineRule="exact"/>
              <w:textAlignment w:val="baseline"/>
            </w:pPr>
            <w:r>
              <w:rPr>
                <w:rFonts w:cs="宋体" w:hint="eastAsia"/>
              </w:rPr>
              <w:t>单位：</w:t>
            </w:r>
            <w:r>
              <w:t>mV/s</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bl>
    <w:p w:rsidR="00F6470B" w:rsidRDefault="00F6470B"/>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F6470B">
        <w:trPr>
          <w:cantSplit/>
          <w:trHeight w:val="64"/>
          <w:jc w:val="center"/>
        </w:trPr>
        <w:tc>
          <w:tcPr>
            <w:tcW w:w="540" w:type="dxa"/>
            <w:vMerge w:val="restart"/>
          </w:tcPr>
          <w:p w:rsidR="00F6470B" w:rsidRDefault="00F6470B">
            <w:pPr>
              <w:numPr>
                <w:ilvl w:val="0"/>
                <w:numId w:val="3"/>
              </w:numPr>
            </w:pPr>
          </w:p>
        </w:tc>
        <w:tc>
          <w:tcPr>
            <w:tcW w:w="1080" w:type="dxa"/>
            <w:vMerge w:val="restart"/>
          </w:tcPr>
          <w:p w:rsidR="00F6470B" w:rsidRDefault="002120CD">
            <w:pPr>
              <w:wordWrap w:val="0"/>
              <w:adjustRightInd w:val="0"/>
              <w:spacing w:line="360" w:lineRule="exact"/>
              <w:textAlignment w:val="baseline"/>
            </w:pPr>
            <w:r>
              <w:rPr>
                <w:rFonts w:hint="eastAsia"/>
              </w:rPr>
              <w:t>增益指示器</w:t>
            </w:r>
          </w:p>
        </w:tc>
        <w:tc>
          <w:tcPr>
            <w:tcW w:w="720" w:type="dxa"/>
            <w:vMerge w:val="restart"/>
          </w:tcPr>
          <w:p w:rsidR="00F6470B" w:rsidRDefault="002120CD">
            <w:pPr>
              <w:wordWrap w:val="0"/>
              <w:adjustRightInd w:val="0"/>
              <w:spacing w:line="360" w:lineRule="exact"/>
              <w:jc w:val="center"/>
              <w:textAlignment w:val="baseline"/>
            </w:pPr>
            <w:r>
              <w:rPr>
                <w:rFonts w:hint="eastAsia"/>
              </w:rPr>
              <w:t>201.12.1.101.9</w:t>
            </w:r>
          </w:p>
        </w:tc>
        <w:tc>
          <w:tcPr>
            <w:tcW w:w="4500" w:type="dxa"/>
          </w:tcPr>
          <w:p w:rsidR="00F6470B" w:rsidRDefault="002120CD">
            <w:pPr>
              <w:wordWrap w:val="0"/>
              <w:adjustRightInd w:val="0"/>
              <w:spacing w:line="360" w:lineRule="exact"/>
              <w:textAlignment w:val="baseline"/>
            </w:pPr>
            <w:r>
              <w:rPr>
                <w:rFonts w:hint="eastAsia"/>
              </w:rPr>
              <w:t>对永久和非永久显示上的每一增益设置均应提供一个增益指示器，用以指示</w:t>
            </w:r>
            <w:r>
              <w:rPr>
                <w:rFonts w:hint="eastAsia"/>
              </w:rPr>
              <w:t>1 mV</w:t>
            </w:r>
            <w:r>
              <w:rPr>
                <w:rFonts w:hint="eastAsia"/>
              </w:rPr>
              <w:t>输入电压的幅度。</w:t>
            </w:r>
          </w:p>
        </w:tc>
        <w:tc>
          <w:tcPr>
            <w:tcW w:w="1080" w:type="dxa"/>
            <w:vAlign w:val="center"/>
          </w:tcPr>
          <w:p w:rsidR="00F6470B" w:rsidRDefault="00F6470B" w:rsidP="005001EB"/>
        </w:tc>
        <w:tc>
          <w:tcPr>
            <w:tcW w:w="1080" w:type="dxa"/>
            <w:vMerge w:val="restart"/>
            <w:vAlign w:val="center"/>
          </w:tcPr>
          <w:p w:rsidR="00F6470B" w:rsidRDefault="00F6470B">
            <w:pPr>
              <w:jc w:val="center"/>
            </w:pPr>
          </w:p>
        </w:tc>
        <w:tc>
          <w:tcPr>
            <w:tcW w:w="876" w:type="dxa"/>
            <w:vMerge w:val="restart"/>
            <w:vAlign w:val="center"/>
          </w:tcPr>
          <w:p w:rsidR="00F6470B" w:rsidRDefault="00F6470B">
            <w:pPr>
              <w:jc w:val="center"/>
            </w:pPr>
          </w:p>
        </w:tc>
      </w:tr>
      <w:tr w:rsidR="00F6470B">
        <w:trPr>
          <w:cantSplit/>
          <w:trHeight w:val="1074"/>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ind w:leftChars="-40" w:left="-84" w:rightChars="-50" w:right="-105"/>
              <w:jc w:val="center"/>
            </w:pPr>
          </w:p>
        </w:tc>
        <w:tc>
          <w:tcPr>
            <w:tcW w:w="4500" w:type="dxa"/>
          </w:tcPr>
          <w:p w:rsidR="00F6470B" w:rsidRDefault="002120CD">
            <w:pPr>
              <w:wordWrap w:val="0"/>
              <w:adjustRightInd w:val="0"/>
              <w:spacing w:line="360" w:lineRule="exact"/>
              <w:textAlignment w:val="baseline"/>
            </w:pPr>
            <w:r>
              <w:rPr>
                <w:rFonts w:hint="eastAsia"/>
              </w:rPr>
              <w:t>当在合适的导联上施加一个（</w:t>
            </w:r>
            <w:r>
              <w:rPr>
                <w:rFonts w:hint="eastAsia"/>
              </w:rPr>
              <w:t>1</w:t>
            </w:r>
            <w:r>
              <w:rPr>
                <w:rFonts w:hint="eastAsia"/>
              </w:rPr>
              <w:t>±</w:t>
            </w:r>
            <w:r>
              <w:rPr>
                <w:rFonts w:hint="eastAsia"/>
              </w:rPr>
              <w:t>0.01</w:t>
            </w:r>
            <w:r>
              <w:rPr>
                <w:rFonts w:hint="eastAsia"/>
              </w:rPr>
              <w:t>）</w:t>
            </w:r>
            <w:r>
              <w:rPr>
                <w:rFonts w:hint="eastAsia"/>
              </w:rPr>
              <w:t xml:space="preserve"> mV</w:t>
            </w:r>
            <w:r>
              <w:rPr>
                <w:rFonts w:hint="eastAsia"/>
              </w:rPr>
              <w:t>的输入信号时，显示输出的幅度变化应在±</w:t>
            </w:r>
            <w:r>
              <w:rPr>
                <w:rFonts w:hint="eastAsia"/>
              </w:rPr>
              <w:t>10 %</w:t>
            </w:r>
            <w:r>
              <w:rPr>
                <w:rFonts w:hint="eastAsia"/>
              </w:rPr>
              <w:t>以内。</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376"/>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ind w:leftChars="-40" w:left="-84" w:rightChars="-50" w:right="-105"/>
              <w:jc w:val="center"/>
            </w:pPr>
          </w:p>
        </w:tc>
        <w:tc>
          <w:tcPr>
            <w:tcW w:w="4500" w:type="dxa"/>
          </w:tcPr>
          <w:p w:rsidR="00F6470B" w:rsidRDefault="002120CD">
            <w:pPr>
              <w:wordWrap w:val="0"/>
              <w:adjustRightInd w:val="0"/>
              <w:spacing w:line="360" w:lineRule="exact"/>
              <w:textAlignment w:val="baseline"/>
            </w:pPr>
            <w:r>
              <w:rPr>
                <w:rFonts w:hint="eastAsia"/>
              </w:rPr>
              <w:t>增益指示器应适用于所有导联。</w:t>
            </w:r>
          </w:p>
        </w:tc>
        <w:tc>
          <w:tcPr>
            <w:tcW w:w="1080" w:type="dxa"/>
            <w:vAlign w:val="center"/>
          </w:tcPr>
          <w:p w:rsidR="00F6470B" w:rsidRDefault="00F6470B" w:rsidP="005001EB"/>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ind w:leftChars="-40" w:left="-84" w:rightChars="-50" w:right="-105"/>
              <w:jc w:val="center"/>
            </w:pPr>
          </w:p>
        </w:tc>
        <w:tc>
          <w:tcPr>
            <w:tcW w:w="4500" w:type="dxa"/>
          </w:tcPr>
          <w:p w:rsidR="00F6470B" w:rsidRDefault="002120CD">
            <w:pPr>
              <w:wordWrap w:val="0"/>
              <w:adjustRightInd w:val="0"/>
              <w:spacing w:line="360" w:lineRule="exact"/>
              <w:textAlignment w:val="baseline"/>
            </w:pPr>
            <w:r>
              <w:rPr>
                <w:rFonts w:hint="eastAsia"/>
              </w:rPr>
              <w:t>增益设置也可用以</w:t>
            </w:r>
            <w:r>
              <w:rPr>
                <w:rFonts w:hint="eastAsia"/>
              </w:rPr>
              <w:t>mm/mV</w:t>
            </w:r>
            <w:r>
              <w:rPr>
                <w:rFonts w:hint="eastAsia"/>
              </w:rPr>
              <w:t>为单位的数值提供。</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ind w:leftChars="-40" w:left="-84" w:rightChars="-50" w:right="-105"/>
              <w:jc w:val="center"/>
            </w:pPr>
          </w:p>
        </w:tc>
        <w:tc>
          <w:tcPr>
            <w:tcW w:w="4500" w:type="dxa"/>
          </w:tcPr>
          <w:p w:rsidR="00F6470B" w:rsidRDefault="002120CD">
            <w:pPr>
              <w:wordWrap w:val="0"/>
              <w:adjustRightInd w:val="0"/>
              <w:spacing w:line="360" w:lineRule="exact"/>
              <w:textAlignment w:val="baseline"/>
            </w:pPr>
            <w:r>
              <w:rPr>
                <w:rFonts w:hint="eastAsia"/>
              </w:rPr>
              <w:t>对于仅提供一种固定增益的</w:t>
            </w:r>
            <w:r>
              <w:rPr>
                <w:rFonts w:hint="eastAsia"/>
              </w:rPr>
              <w:t>ME</w:t>
            </w:r>
            <w:r>
              <w:rPr>
                <w:rFonts w:hint="eastAsia"/>
              </w:rPr>
              <w:t>设备，不需要提供增益指示器。</w:t>
            </w:r>
          </w:p>
        </w:tc>
        <w:tc>
          <w:tcPr>
            <w:tcW w:w="1080" w:type="dxa"/>
            <w:vAlign w:val="center"/>
          </w:tcPr>
          <w:p w:rsidR="00F6470B" w:rsidRDefault="00F6470B">
            <w:pPr>
              <w:jc w:val="center"/>
            </w:pPr>
          </w:p>
        </w:tc>
        <w:tc>
          <w:tcPr>
            <w:tcW w:w="1080" w:type="dxa"/>
            <w:vMerge/>
            <w:vAlign w:val="center"/>
          </w:tcPr>
          <w:p w:rsidR="00F6470B" w:rsidRDefault="00F6470B">
            <w:pPr>
              <w:jc w:val="center"/>
            </w:pPr>
          </w:p>
        </w:tc>
        <w:tc>
          <w:tcPr>
            <w:tcW w:w="876" w:type="dxa"/>
            <w:vMerge/>
            <w:vAlign w:val="center"/>
          </w:tcPr>
          <w:p w:rsidR="00F6470B" w:rsidRDefault="00F6470B"/>
        </w:tc>
      </w:tr>
      <w:tr w:rsidR="00F6470B">
        <w:trPr>
          <w:cantSplit/>
          <w:trHeight w:val="64"/>
          <w:jc w:val="center"/>
        </w:trPr>
        <w:tc>
          <w:tcPr>
            <w:tcW w:w="540" w:type="dxa"/>
            <w:vMerge/>
          </w:tcPr>
          <w:p w:rsidR="00F6470B" w:rsidRDefault="00F6470B">
            <w:pPr>
              <w:tabs>
                <w:tab w:val="left" w:pos="420"/>
              </w:tabs>
            </w:pPr>
          </w:p>
        </w:tc>
        <w:tc>
          <w:tcPr>
            <w:tcW w:w="1080" w:type="dxa"/>
            <w:vMerge/>
          </w:tcPr>
          <w:p w:rsidR="00F6470B" w:rsidRDefault="00F6470B"/>
        </w:tc>
        <w:tc>
          <w:tcPr>
            <w:tcW w:w="720" w:type="dxa"/>
            <w:vMerge/>
          </w:tcPr>
          <w:p w:rsidR="00F6470B" w:rsidRDefault="00F6470B">
            <w:pPr>
              <w:spacing w:line="320" w:lineRule="exact"/>
              <w:ind w:leftChars="-40" w:left="-84" w:rightChars="-50" w:right="-105"/>
              <w:jc w:val="center"/>
            </w:pPr>
          </w:p>
        </w:tc>
        <w:tc>
          <w:tcPr>
            <w:tcW w:w="4500" w:type="dxa"/>
          </w:tcPr>
          <w:p w:rsidR="00F6470B" w:rsidRDefault="002120CD">
            <w:pPr>
              <w:wordWrap w:val="0"/>
              <w:adjustRightInd w:val="0"/>
              <w:spacing w:line="360" w:lineRule="exact"/>
              <w:textAlignment w:val="baseline"/>
            </w:pPr>
            <w:r>
              <w:rPr>
                <w:rFonts w:hint="eastAsia"/>
              </w:rPr>
              <w:t>如果</w:t>
            </w:r>
            <w:r>
              <w:rPr>
                <w:rFonts w:hint="eastAsia"/>
              </w:rPr>
              <w:t>1 mV</w:t>
            </w:r>
            <w:r>
              <w:rPr>
                <w:rFonts w:hint="eastAsia"/>
              </w:rPr>
              <w:t>的增益指示器超过了通道高度，则增益指示器可缩放。在这种情况下，增益指示器的幅度应被指示出来。</w:t>
            </w:r>
          </w:p>
        </w:tc>
        <w:tc>
          <w:tcPr>
            <w:tcW w:w="1080" w:type="dxa"/>
            <w:vAlign w:val="center"/>
          </w:tcPr>
          <w:p w:rsidR="00F6470B" w:rsidRDefault="00F6470B" w:rsidP="005001EB"/>
        </w:tc>
        <w:tc>
          <w:tcPr>
            <w:tcW w:w="1080" w:type="dxa"/>
            <w:vMerge/>
            <w:vAlign w:val="center"/>
          </w:tcPr>
          <w:p w:rsidR="00F6470B" w:rsidRDefault="00F6470B">
            <w:pPr>
              <w:jc w:val="center"/>
            </w:pPr>
          </w:p>
        </w:tc>
        <w:tc>
          <w:tcPr>
            <w:tcW w:w="876" w:type="dxa"/>
            <w:vMerge/>
            <w:vAlign w:val="center"/>
          </w:tcPr>
          <w:p w:rsidR="00F6470B" w:rsidRDefault="00F6470B"/>
        </w:tc>
      </w:tr>
      <w:tr w:rsidR="005001EB">
        <w:trPr>
          <w:cantSplit/>
          <w:trHeight w:val="64"/>
          <w:jc w:val="center"/>
        </w:trPr>
        <w:tc>
          <w:tcPr>
            <w:tcW w:w="540" w:type="dxa"/>
          </w:tcPr>
          <w:p w:rsidR="005001EB" w:rsidRDefault="005001EB">
            <w:pPr>
              <w:numPr>
                <w:ilvl w:val="0"/>
                <w:numId w:val="3"/>
              </w:numPr>
            </w:pPr>
          </w:p>
        </w:tc>
        <w:tc>
          <w:tcPr>
            <w:tcW w:w="1080" w:type="dxa"/>
          </w:tcPr>
          <w:p w:rsidR="005001EB" w:rsidRDefault="005001EB">
            <w:pPr>
              <w:wordWrap w:val="0"/>
              <w:adjustRightInd w:val="0"/>
              <w:spacing w:line="360" w:lineRule="exact"/>
              <w:textAlignment w:val="baseline"/>
            </w:pPr>
            <w:r>
              <w:rPr>
                <w:rFonts w:hint="eastAsia"/>
              </w:rPr>
              <w:t>*</w:t>
            </w:r>
            <w:r>
              <w:rPr>
                <w:rFonts w:hint="eastAsia"/>
              </w:rPr>
              <w:t>共模抑制</w:t>
            </w:r>
          </w:p>
          <w:p w:rsidR="005001EB" w:rsidRDefault="005001EB">
            <w:pPr>
              <w:wordWrap w:val="0"/>
              <w:adjustRightInd w:val="0"/>
              <w:spacing w:line="360" w:lineRule="exact"/>
              <w:textAlignment w:val="baseline"/>
            </w:pPr>
          </w:p>
        </w:tc>
        <w:tc>
          <w:tcPr>
            <w:tcW w:w="720" w:type="dxa"/>
          </w:tcPr>
          <w:p w:rsidR="005001EB" w:rsidRDefault="005001EB">
            <w:pPr>
              <w:wordWrap w:val="0"/>
              <w:adjustRightInd w:val="0"/>
              <w:spacing w:line="360" w:lineRule="exact"/>
              <w:jc w:val="center"/>
              <w:textAlignment w:val="baseline"/>
            </w:pPr>
            <w:r>
              <w:rPr>
                <w:rFonts w:hint="eastAsia"/>
              </w:rPr>
              <w:t>201.12.1.101.10</w:t>
            </w:r>
          </w:p>
        </w:tc>
        <w:tc>
          <w:tcPr>
            <w:tcW w:w="4500" w:type="dxa"/>
          </w:tcPr>
          <w:p w:rsidR="005001EB" w:rsidRDefault="005001EB">
            <w:pPr>
              <w:wordWrap w:val="0"/>
              <w:adjustRightInd w:val="0"/>
              <w:spacing w:line="360" w:lineRule="exact"/>
              <w:textAlignment w:val="baseline"/>
            </w:pPr>
            <w:r>
              <w:rPr>
                <w:rFonts w:hint="eastAsia"/>
              </w:rPr>
              <w:t>一个</w:t>
            </w:r>
            <w:r>
              <w:rPr>
                <w:rFonts w:hint="eastAsia"/>
              </w:rPr>
              <w:t xml:space="preserve">10 </w:t>
            </w:r>
            <w:proofErr w:type="spellStart"/>
            <w:r>
              <w:rPr>
                <w:rFonts w:hint="eastAsia"/>
              </w:rPr>
              <w:t>Vrms</w:t>
            </w:r>
            <w:proofErr w:type="spellEnd"/>
            <w:r>
              <w:rPr>
                <w:rFonts w:hint="eastAsia"/>
              </w:rPr>
              <w:t>的工频信号和</w:t>
            </w:r>
            <w:r>
              <w:rPr>
                <w:rFonts w:hint="eastAsia"/>
              </w:rPr>
              <w:t>200pF</w:t>
            </w:r>
            <w:r>
              <w:rPr>
                <w:rFonts w:hint="eastAsia"/>
              </w:rPr>
              <w:t>的源电容连接在大地与所有连接在一起的导联线之间，不应产生峰谷值大于</w:t>
            </w:r>
            <w:r>
              <w:rPr>
                <w:rFonts w:hint="eastAsia"/>
              </w:rPr>
              <w:t>10 mm</w:t>
            </w:r>
            <w:r>
              <w:rPr>
                <w:rFonts w:hint="eastAsia"/>
              </w:rPr>
              <w:t>的输出信号（增益设为</w:t>
            </w:r>
            <w:r>
              <w:rPr>
                <w:rFonts w:hint="eastAsia"/>
              </w:rPr>
              <w:t>10 mm/mV</w:t>
            </w:r>
            <w:r>
              <w:rPr>
                <w:rFonts w:hint="eastAsia"/>
              </w:rPr>
              <w:t>，测试时间不少于</w:t>
            </w:r>
            <w:r>
              <w:rPr>
                <w:rFonts w:hint="eastAsia"/>
              </w:rPr>
              <w:t>15 s</w:t>
            </w:r>
            <w:r>
              <w:rPr>
                <w:rFonts w:hint="eastAsia"/>
              </w:rPr>
              <w:t>）。</w:t>
            </w:r>
          </w:p>
          <w:p w:rsidR="005001EB" w:rsidRDefault="005001EB">
            <w:pPr>
              <w:wordWrap w:val="0"/>
              <w:adjustRightInd w:val="0"/>
              <w:spacing w:line="360" w:lineRule="exact"/>
              <w:textAlignment w:val="baseline"/>
            </w:pPr>
            <w:r>
              <w:rPr>
                <w:rFonts w:hint="eastAsia"/>
              </w:rPr>
              <w:t>单位：</w:t>
            </w:r>
            <w:r>
              <w:rPr>
                <w:rFonts w:hint="eastAsia"/>
              </w:rPr>
              <w:t>mm</w:t>
            </w:r>
          </w:p>
        </w:tc>
        <w:tc>
          <w:tcPr>
            <w:tcW w:w="1080" w:type="dxa"/>
            <w:vAlign w:val="center"/>
          </w:tcPr>
          <w:p w:rsidR="005001EB" w:rsidRDefault="005001EB" w:rsidP="00BF280F">
            <w:pPr>
              <w:jc w:val="center"/>
            </w:pPr>
          </w:p>
        </w:tc>
        <w:tc>
          <w:tcPr>
            <w:tcW w:w="1080" w:type="dxa"/>
            <w:vAlign w:val="center"/>
          </w:tcPr>
          <w:p w:rsidR="005001EB" w:rsidRDefault="005001EB" w:rsidP="00BF280F">
            <w:pPr>
              <w:jc w:val="center"/>
            </w:pPr>
          </w:p>
        </w:tc>
        <w:tc>
          <w:tcPr>
            <w:tcW w:w="876" w:type="dxa"/>
            <w:vMerge/>
            <w:vAlign w:val="center"/>
          </w:tcPr>
          <w:p w:rsidR="005001EB" w:rsidRDefault="005001EB"/>
        </w:tc>
      </w:tr>
      <w:tr w:rsidR="005001EB">
        <w:trPr>
          <w:cantSplit/>
          <w:trHeight w:val="64"/>
          <w:jc w:val="center"/>
        </w:trPr>
        <w:tc>
          <w:tcPr>
            <w:tcW w:w="540" w:type="dxa"/>
          </w:tcPr>
          <w:p w:rsidR="005001EB" w:rsidRDefault="005001EB">
            <w:pPr>
              <w:numPr>
                <w:ilvl w:val="0"/>
                <w:numId w:val="3"/>
              </w:numPr>
            </w:pPr>
          </w:p>
        </w:tc>
        <w:tc>
          <w:tcPr>
            <w:tcW w:w="1080" w:type="dxa"/>
          </w:tcPr>
          <w:p w:rsidR="005001EB" w:rsidRDefault="005001EB">
            <w:pPr>
              <w:wordWrap w:val="0"/>
              <w:adjustRightInd w:val="0"/>
              <w:spacing w:line="360" w:lineRule="exact"/>
              <w:textAlignment w:val="baseline"/>
            </w:pPr>
            <w:r>
              <w:rPr>
                <w:rFonts w:hint="eastAsia"/>
              </w:rPr>
              <w:t>基线复位</w:t>
            </w:r>
          </w:p>
        </w:tc>
        <w:tc>
          <w:tcPr>
            <w:tcW w:w="720" w:type="dxa"/>
          </w:tcPr>
          <w:p w:rsidR="005001EB" w:rsidRDefault="005001EB">
            <w:pPr>
              <w:wordWrap w:val="0"/>
              <w:adjustRightInd w:val="0"/>
              <w:spacing w:line="360" w:lineRule="exact"/>
              <w:jc w:val="center"/>
              <w:textAlignment w:val="baseline"/>
            </w:pPr>
            <w:r>
              <w:rPr>
                <w:rFonts w:hint="eastAsia"/>
              </w:rPr>
              <w:t>201.12.1.101.11</w:t>
            </w:r>
          </w:p>
        </w:tc>
        <w:tc>
          <w:tcPr>
            <w:tcW w:w="4500" w:type="dxa"/>
          </w:tcPr>
          <w:p w:rsidR="005001EB" w:rsidRDefault="005001EB">
            <w:pPr>
              <w:wordWrap w:val="0"/>
              <w:adjustRightInd w:val="0"/>
              <w:spacing w:line="360" w:lineRule="exact"/>
              <w:textAlignment w:val="baseline"/>
            </w:pPr>
            <w:r>
              <w:rPr>
                <w:rFonts w:hint="eastAsia"/>
              </w:rPr>
              <w:t>在施加一个</w:t>
            </w:r>
            <w:r>
              <w:rPr>
                <w:rFonts w:hint="eastAsia"/>
              </w:rPr>
              <w:t>1 V</w:t>
            </w:r>
            <w:r>
              <w:rPr>
                <w:rFonts w:hint="eastAsia"/>
              </w:rPr>
              <w:t>峰谷值、</w:t>
            </w:r>
            <w:r>
              <w:rPr>
                <w:rFonts w:hint="eastAsia"/>
              </w:rPr>
              <w:t>50/60 Hz</w:t>
            </w:r>
            <w:r>
              <w:rPr>
                <w:rFonts w:hint="eastAsia"/>
              </w:rPr>
              <w:t>的过载电压至少</w:t>
            </w:r>
            <w:r>
              <w:rPr>
                <w:rFonts w:hint="eastAsia"/>
              </w:rPr>
              <w:t>1 s</w:t>
            </w:r>
            <w:r>
              <w:rPr>
                <w:rFonts w:hint="eastAsia"/>
              </w:rPr>
              <w:t>后，应提供措施使</w:t>
            </w:r>
            <w:r>
              <w:rPr>
                <w:rFonts w:hint="eastAsia"/>
              </w:rPr>
              <w:t>ME</w:t>
            </w:r>
            <w:r>
              <w:rPr>
                <w:rFonts w:hint="eastAsia"/>
              </w:rPr>
              <w:t>设备在</w:t>
            </w:r>
            <w:r>
              <w:rPr>
                <w:rFonts w:hint="eastAsia"/>
              </w:rPr>
              <w:t>3 s</w:t>
            </w:r>
            <w:r>
              <w:rPr>
                <w:rFonts w:hint="eastAsia"/>
              </w:rPr>
              <w:t>内恢复至正常运行状态。</w:t>
            </w:r>
          </w:p>
          <w:p w:rsidR="005001EB" w:rsidRDefault="005001EB">
            <w:pPr>
              <w:wordWrap w:val="0"/>
              <w:adjustRightInd w:val="0"/>
              <w:spacing w:line="360" w:lineRule="exact"/>
              <w:textAlignment w:val="baseline"/>
            </w:pPr>
            <w:r>
              <w:rPr>
                <w:rFonts w:hint="eastAsia"/>
              </w:rPr>
              <w:t>单位：</w:t>
            </w:r>
            <w:r>
              <w:rPr>
                <w:rFonts w:hint="eastAsia"/>
              </w:rPr>
              <w:t>s</w:t>
            </w:r>
          </w:p>
        </w:tc>
        <w:tc>
          <w:tcPr>
            <w:tcW w:w="1080" w:type="dxa"/>
            <w:vAlign w:val="center"/>
          </w:tcPr>
          <w:p w:rsidR="005001EB" w:rsidRDefault="005001EB" w:rsidP="00BF280F">
            <w:pPr>
              <w:jc w:val="center"/>
            </w:pPr>
          </w:p>
        </w:tc>
        <w:tc>
          <w:tcPr>
            <w:tcW w:w="1080" w:type="dxa"/>
            <w:vAlign w:val="center"/>
          </w:tcPr>
          <w:p w:rsidR="005001EB" w:rsidRDefault="005001EB" w:rsidP="00BF280F">
            <w:pPr>
              <w:jc w:val="center"/>
            </w:pPr>
          </w:p>
        </w:tc>
        <w:tc>
          <w:tcPr>
            <w:tcW w:w="876" w:type="dxa"/>
            <w:vMerge/>
            <w:vAlign w:val="center"/>
          </w:tcPr>
          <w:p w:rsidR="005001EB" w:rsidRDefault="005001EB"/>
        </w:tc>
      </w:tr>
      <w:tr w:rsidR="005001EB">
        <w:trPr>
          <w:cantSplit/>
          <w:trHeight w:val="1488"/>
          <w:jc w:val="center"/>
        </w:trPr>
        <w:tc>
          <w:tcPr>
            <w:tcW w:w="540" w:type="dxa"/>
            <w:vMerge w:val="restart"/>
          </w:tcPr>
          <w:p w:rsidR="005001EB" w:rsidRDefault="005001EB">
            <w:pPr>
              <w:numPr>
                <w:ilvl w:val="0"/>
                <w:numId w:val="3"/>
              </w:numPr>
            </w:pPr>
          </w:p>
        </w:tc>
        <w:tc>
          <w:tcPr>
            <w:tcW w:w="1080" w:type="dxa"/>
            <w:vMerge w:val="restart"/>
          </w:tcPr>
          <w:p w:rsidR="005001EB" w:rsidRDefault="005001EB">
            <w:pPr>
              <w:wordWrap w:val="0"/>
              <w:adjustRightInd w:val="0"/>
              <w:spacing w:line="360" w:lineRule="exact"/>
              <w:textAlignment w:val="baseline"/>
            </w:pPr>
            <w:r>
              <w:rPr>
                <w:rFonts w:hint="eastAsia"/>
              </w:rPr>
              <w:t>*</w:t>
            </w:r>
            <w:r>
              <w:rPr>
                <w:rFonts w:hint="eastAsia"/>
              </w:rPr>
              <w:t>起搏脉冲显示能力</w:t>
            </w:r>
          </w:p>
        </w:tc>
        <w:tc>
          <w:tcPr>
            <w:tcW w:w="720" w:type="dxa"/>
            <w:vMerge w:val="restart"/>
          </w:tcPr>
          <w:p w:rsidR="005001EB" w:rsidRDefault="005001EB">
            <w:pPr>
              <w:wordWrap w:val="0"/>
              <w:adjustRightInd w:val="0"/>
              <w:spacing w:line="360" w:lineRule="exact"/>
              <w:jc w:val="center"/>
              <w:textAlignment w:val="baseline"/>
            </w:pPr>
            <w:r>
              <w:rPr>
                <w:rFonts w:hint="eastAsia"/>
              </w:rPr>
              <w:t>201.12.1.101.12</w:t>
            </w:r>
          </w:p>
        </w:tc>
        <w:tc>
          <w:tcPr>
            <w:tcW w:w="4500" w:type="dxa"/>
          </w:tcPr>
          <w:p w:rsidR="005001EB" w:rsidRDefault="005001EB">
            <w:pPr>
              <w:wordWrap w:val="0"/>
              <w:adjustRightInd w:val="0"/>
              <w:spacing w:line="360" w:lineRule="exact"/>
              <w:textAlignment w:val="baseline"/>
            </w:pPr>
            <w:r>
              <w:rPr>
                <w:rFonts w:hint="eastAsia"/>
              </w:rPr>
              <w:t>ME</w:t>
            </w:r>
            <w:r>
              <w:rPr>
                <w:rFonts w:hint="eastAsia"/>
              </w:rPr>
              <w:t>设备应具备在有起搏脉冲（脉冲幅度为±</w:t>
            </w:r>
            <w:r>
              <w:rPr>
                <w:rFonts w:hint="eastAsia"/>
              </w:rPr>
              <w:t>2 mV</w:t>
            </w:r>
            <w:r>
              <w:rPr>
                <w:rFonts w:hint="eastAsia"/>
              </w:rPr>
              <w:t>至±</w:t>
            </w:r>
            <w:r>
              <w:rPr>
                <w:rFonts w:hint="eastAsia"/>
              </w:rPr>
              <w:t>700 mV</w:t>
            </w:r>
            <w:r>
              <w:rPr>
                <w:rFonts w:hint="eastAsia"/>
              </w:rPr>
              <w:t>之间，脉冲宽度为</w:t>
            </w:r>
            <w:r>
              <w:rPr>
                <w:rFonts w:hint="eastAsia"/>
              </w:rPr>
              <w:t xml:space="preserve">0.5 </w:t>
            </w:r>
            <w:proofErr w:type="spellStart"/>
            <w:r>
              <w:rPr>
                <w:rFonts w:hint="eastAsia"/>
              </w:rPr>
              <w:t>ms</w:t>
            </w:r>
            <w:proofErr w:type="spellEnd"/>
            <w:r>
              <w:rPr>
                <w:rFonts w:hint="eastAsia"/>
              </w:rPr>
              <w:t>至</w:t>
            </w:r>
            <w:r>
              <w:rPr>
                <w:rFonts w:hint="eastAsia"/>
              </w:rPr>
              <w:t xml:space="preserve">2.0 </w:t>
            </w:r>
            <w:proofErr w:type="spellStart"/>
            <w:r>
              <w:rPr>
                <w:rFonts w:hint="eastAsia"/>
              </w:rPr>
              <w:t>ms</w:t>
            </w:r>
            <w:proofErr w:type="spellEnd"/>
            <w:r>
              <w:rPr>
                <w:rFonts w:hint="eastAsia"/>
              </w:rPr>
              <w:t>之间）存在的情况下显示心电信号的能力。</w:t>
            </w:r>
          </w:p>
        </w:tc>
        <w:tc>
          <w:tcPr>
            <w:tcW w:w="1080" w:type="dxa"/>
            <w:vAlign w:val="center"/>
          </w:tcPr>
          <w:p w:rsidR="005001EB" w:rsidRDefault="005001EB" w:rsidP="00BF280F">
            <w:pPr>
              <w:jc w:val="center"/>
            </w:pPr>
          </w:p>
        </w:tc>
        <w:tc>
          <w:tcPr>
            <w:tcW w:w="1080" w:type="dxa"/>
            <w:vMerge w:val="restart"/>
            <w:vAlign w:val="center"/>
          </w:tcPr>
          <w:p w:rsidR="005001EB" w:rsidRDefault="005001EB">
            <w:pPr>
              <w:jc w:val="center"/>
              <w:rPr>
                <w:highlight w:val="yellow"/>
              </w:rPr>
            </w:pPr>
          </w:p>
        </w:tc>
        <w:tc>
          <w:tcPr>
            <w:tcW w:w="876" w:type="dxa"/>
            <w:vMerge/>
            <w:vAlign w:val="center"/>
          </w:tcPr>
          <w:p w:rsidR="005001EB" w:rsidRDefault="005001EB"/>
        </w:tc>
      </w:tr>
      <w:tr w:rsidR="005001EB">
        <w:trPr>
          <w:cantSplit/>
          <w:trHeight w:val="682"/>
          <w:jc w:val="center"/>
        </w:trPr>
        <w:tc>
          <w:tcPr>
            <w:tcW w:w="540" w:type="dxa"/>
            <w:vMerge/>
          </w:tcPr>
          <w:p w:rsidR="005001EB" w:rsidRDefault="005001EB"/>
        </w:tc>
        <w:tc>
          <w:tcPr>
            <w:tcW w:w="1080" w:type="dxa"/>
            <w:vMerge/>
          </w:tcPr>
          <w:p w:rsidR="005001EB" w:rsidRDefault="005001EB">
            <w:pPr>
              <w:wordWrap w:val="0"/>
              <w:adjustRightInd w:val="0"/>
              <w:spacing w:line="360" w:lineRule="exact"/>
              <w:textAlignment w:val="baseline"/>
            </w:pPr>
          </w:p>
        </w:tc>
        <w:tc>
          <w:tcPr>
            <w:tcW w:w="720" w:type="dxa"/>
            <w:vMerge/>
          </w:tcPr>
          <w:p w:rsidR="005001EB" w:rsidRDefault="005001EB">
            <w:pPr>
              <w:wordWrap w:val="0"/>
              <w:adjustRightInd w:val="0"/>
              <w:spacing w:line="360" w:lineRule="exact"/>
              <w:jc w:val="center"/>
              <w:textAlignment w:val="baseline"/>
            </w:pPr>
          </w:p>
        </w:tc>
        <w:tc>
          <w:tcPr>
            <w:tcW w:w="4500" w:type="dxa"/>
          </w:tcPr>
          <w:p w:rsidR="005001EB" w:rsidRDefault="005001EB">
            <w:pPr>
              <w:wordWrap w:val="0"/>
              <w:adjustRightInd w:val="0"/>
              <w:spacing w:line="340" w:lineRule="exact"/>
              <w:textAlignment w:val="baseline"/>
            </w:pPr>
            <w:r>
              <w:rPr>
                <w:rFonts w:hint="eastAsia"/>
              </w:rPr>
              <w:t>在显示上应有一个可见的起搏脉冲指示，该指示的幅度相对于输入（</w:t>
            </w:r>
            <w:r>
              <w:rPr>
                <w:rFonts w:hint="eastAsia"/>
              </w:rPr>
              <w:t>RTI</w:t>
            </w:r>
            <w:r>
              <w:rPr>
                <w:rFonts w:hint="eastAsia"/>
              </w:rPr>
              <w:t>）应不小于</w:t>
            </w:r>
            <w:r>
              <w:rPr>
                <w:rFonts w:hint="eastAsia"/>
              </w:rPr>
              <w:t>0.2 mV</w:t>
            </w:r>
            <w:r>
              <w:rPr>
                <w:rFonts w:hint="eastAsia"/>
              </w:rPr>
              <w:t>。</w:t>
            </w:r>
          </w:p>
          <w:p w:rsidR="005001EB" w:rsidRDefault="005001EB">
            <w:pPr>
              <w:wordWrap w:val="0"/>
              <w:adjustRightInd w:val="0"/>
              <w:spacing w:line="340" w:lineRule="exact"/>
              <w:textAlignment w:val="baseline"/>
            </w:pPr>
            <w:r>
              <w:rPr>
                <w:rFonts w:hint="eastAsia"/>
              </w:rPr>
              <w:t>单位：</w:t>
            </w:r>
            <w:r>
              <w:t>mV RTI</w:t>
            </w: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pPr>
              <w:jc w:val="center"/>
            </w:pPr>
          </w:p>
        </w:tc>
      </w:tr>
      <w:tr w:rsidR="005001EB">
        <w:trPr>
          <w:cantSplit/>
          <w:trHeight w:val="64"/>
          <w:jc w:val="center"/>
        </w:trPr>
        <w:tc>
          <w:tcPr>
            <w:tcW w:w="540" w:type="dxa"/>
            <w:vMerge/>
          </w:tcPr>
          <w:p w:rsidR="005001EB" w:rsidRDefault="005001EB">
            <w:pPr>
              <w:tabs>
                <w:tab w:val="left" w:pos="420"/>
              </w:tabs>
            </w:pPr>
          </w:p>
        </w:tc>
        <w:tc>
          <w:tcPr>
            <w:tcW w:w="1080" w:type="dxa"/>
            <w:vMerge/>
          </w:tcPr>
          <w:p w:rsidR="005001EB" w:rsidRDefault="005001EB"/>
        </w:tc>
        <w:tc>
          <w:tcPr>
            <w:tcW w:w="720" w:type="dxa"/>
            <w:vMerge/>
          </w:tcPr>
          <w:p w:rsidR="005001EB" w:rsidRDefault="005001EB">
            <w:pPr>
              <w:spacing w:line="320" w:lineRule="exact"/>
              <w:ind w:leftChars="-40" w:left="-84" w:rightChars="-50" w:right="-105"/>
              <w:jc w:val="center"/>
            </w:pPr>
          </w:p>
        </w:tc>
        <w:tc>
          <w:tcPr>
            <w:tcW w:w="4500" w:type="dxa"/>
          </w:tcPr>
          <w:p w:rsidR="005001EB" w:rsidRDefault="005001EB">
            <w:pPr>
              <w:wordWrap w:val="0"/>
              <w:adjustRightInd w:val="0"/>
              <w:spacing w:line="340" w:lineRule="exact"/>
              <w:textAlignment w:val="baseline"/>
            </w:pPr>
            <w:r>
              <w:rPr>
                <w:rFonts w:hint="eastAsia"/>
              </w:rPr>
              <w:t>或者可以人为地插入起搏脉冲标记来指示起搏脉冲的位置。</w:t>
            </w: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r w:rsidR="005001EB">
        <w:trPr>
          <w:cantSplit/>
          <w:trHeight w:val="64"/>
          <w:jc w:val="center"/>
        </w:trPr>
        <w:tc>
          <w:tcPr>
            <w:tcW w:w="540" w:type="dxa"/>
            <w:vMerge/>
          </w:tcPr>
          <w:p w:rsidR="005001EB" w:rsidRDefault="005001EB">
            <w:pPr>
              <w:tabs>
                <w:tab w:val="left" w:pos="420"/>
              </w:tabs>
            </w:pPr>
          </w:p>
        </w:tc>
        <w:tc>
          <w:tcPr>
            <w:tcW w:w="1080" w:type="dxa"/>
            <w:vMerge/>
          </w:tcPr>
          <w:p w:rsidR="005001EB" w:rsidRDefault="005001EB"/>
        </w:tc>
        <w:tc>
          <w:tcPr>
            <w:tcW w:w="720" w:type="dxa"/>
            <w:vMerge/>
          </w:tcPr>
          <w:p w:rsidR="005001EB" w:rsidRDefault="005001EB">
            <w:pPr>
              <w:spacing w:line="320" w:lineRule="exact"/>
              <w:ind w:leftChars="-40" w:left="-84" w:rightChars="-50" w:right="-105"/>
              <w:jc w:val="center"/>
            </w:pPr>
          </w:p>
        </w:tc>
        <w:tc>
          <w:tcPr>
            <w:tcW w:w="4500" w:type="dxa"/>
          </w:tcPr>
          <w:p w:rsidR="005001EB" w:rsidRDefault="005001EB">
            <w:pPr>
              <w:wordWrap w:val="0"/>
              <w:adjustRightInd w:val="0"/>
              <w:spacing w:line="340" w:lineRule="exact"/>
              <w:textAlignment w:val="baseline"/>
            </w:pPr>
            <w:r>
              <w:rPr>
                <w:rFonts w:hint="eastAsia"/>
              </w:rPr>
              <w:t>如果起搏脉冲的显示能力</w:t>
            </w:r>
            <w:proofErr w:type="gramStart"/>
            <w:r>
              <w:rPr>
                <w:rFonts w:hint="eastAsia"/>
              </w:rPr>
              <w:t>受患者</w:t>
            </w:r>
            <w:proofErr w:type="gramEnd"/>
            <w:r>
              <w:rPr>
                <w:rFonts w:hint="eastAsia"/>
              </w:rPr>
              <w:t>模式（如新生儿模式或滤波器设置）的影响，则应在这些模式下验证插入的起搏器标记的位置。</w:t>
            </w: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r w:rsidR="005001EB">
        <w:trPr>
          <w:cantSplit/>
          <w:trHeight w:val="64"/>
          <w:jc w:val="center"/>
        </w:trPr>
        <w:tc>
          <w:tcPr>
            <w:tcW w:w="540" w:type="dxa"/>
            <w:vMerge w:val="restart"/>
          </w:tcPr>
          <w:p w:rsidR="005001EB" w:rsidRDefault="005001EB">
            <w:pPr>
              <w:numPr>
                <w:ilvl w:val="0"/>
                <w:numId w:val="3"/>
              </w:numPr>
            </w:pPr>
          </w:p>
        </w:tc>
        <w:tc>
          <w:tcPr>
            <w:tcW w:w="1080" w:type="dxa"/>
            <w:vMerge w:val="restart"/>
          </w:tcPr>
          <w:p w:rsidR="005001EB" w:rsidRDefault="005001EB">
            <w:pPr>
              <w:wordWrap w:val="0"/>
              <w:adjustRightInd w:val="0"/>
              <w:spacing w:line="360" w:lineRule="exact"/>
              <w:textAlignment w:val="baseline"/>
            </w:pPr>
            <w:r>
              <w:rPr>
                <w:rFonts w:hint="eastAsia"/>
              </w:rPr>
              <w:t>起搏脉冲抑制</w:t>
            </w:r>
          </w:p>
          <w:p w:rsidR="005001EB" w:rsidRDefault="005001EB">
            <w:pPr>
              <w:wordWrap w:val="0"/>
              <w:adjustRightInd w:val="0"/>
              <w:spacing w:line="360" w:lineRule="exact"/>
              <w:textAlignment w:val="baseline"/>
            </w:pPr>
          </w:p>
        </w:tc>
        <w:tc>
          <w:tcPr>
            <w:tcW w:w="720" w:type="dxa"/>
            <w:vMerge w:val="restart"/>
          </w:tcPr>
          <w:p w:rsidR="005001EB" w:rsidRDefault="005001EB">
            <w:pPr>
              <w:wordWrap w:val="0"/>
              <w:adjustRightInd w:val="0"/>
              <w:spacing w:line="360" w:lineRule="exact"/>
              <w:jc w:val="center"/>
              <w:textAlignment w:val="baseline"/>
            </w:pPr>
            <w:r>
              <w:rPr>
                <w:rFonts w:hint="eastAsia"/>
              </w:rPr>
              <w:t>201.12.1.101.13</w:t>
            </w:r>
          </w:p>
        </w:tc>
        <w:tc>
          <w:tcPr>
            <w:tcW w:w="4500" w:type="dxa"/>
          </w:tcPr>
          <w:p w:rsidR="005001EB" w:rsidRDefault="005001EB">
            <w:pPr>
              <w:wordWrap w:val="0"/>
              <w:adjustRightInd w:val="0"/>
              <w:spacing w:line="360" w:lineRule="exact"/>
              <w:textAlignment w:val="baseline"/>
            </w:pPr>
            <w:r>
              <w:rPr>
                <w:rFonts w:hint="eastAsia"/>
              </w:rPr>
              <w:t>应公布</w:t>
            </w:r>
            <w:r>
              <w:rPr>
                <w:rFonts w:hint="eastAsia"/>
              </w:rPr>
              <w:t>[</w:t>
            </w:r>
            <w:r>
              <w:rPr>
                <w:rFonts w:hint="eastAsia"/>
              </w:rPr>
              <w:t>见</w:t>
            </w:r>
            <w:r>
              <w:rPr>
                <w:rFonts w:hint="eastAsia"/>
              </w:rPr>
              <w:t>201.7.9.2.9.101 b) 7)]ME</w:t>
            </w:r>
            <w:r>
              <w:rPr>
                <w:rFonts w:hint="eastAsia"/>
              </w:rPr>
              <w:t>设备是否能够抑制所有幅度（</w:t>
            </w:r>
            <w:proofErr w:type="spellStart"/>
            <w:r>
              <w:rPr>
                <w:rFonts w:hint="eastAsia"/>
              </w:rPr>
              <w:t>ap</w:t>
            </w:r>
            <w:proofErr w:type="spellEnd"/>
            <w:r>
              <w:rPr>
                <w:rFonts w:hint="eastAsia"/>
              </w:rPr>
              <w:t>）在±</w:t>
            </w:r>
            <w:r>
              <w:rPr>
                <w:rFonts w:hint="eastAsia"/>
              </w:rPr>
              <w:t>2 mV</w:t>
            </w:r>
            <w:r>
              <w:rPr>
                <w:rFonts w:hint="eastAsia"/>
              </w:rPr>
              <w:t>和±</w:t>
            </w:r>
            <w:r>
              <w:rPr>
                <w:rFonts w:hint="eastAsia"/>
              </w:rPr>
              <w:t>700 mV</w:t>
            </w:r>
            <w:r>
              <w:rPr>
                <w:rFonts w:hint="eastAsia"/>
              </w:rPr>
              <w:t>之间、脉冲宽度在</w:t>
            </w:r>
            <w:r>
              <w:rPr>
                <w:rFonts w:hint="eastAsia"/>
              </w:rPr>
              <w:t xml:space="preserve">0.1 </w:t>
            </w:r>
            <w:proofErr w:type="spellStart"/>
            <w:r>
              <w:rPr>
                <w:rFonts w:hint="eastAsia"/>
              </w:rPr>
              <w:t>ms</w:t>
            </w:r>
            <w:proofErr w:type="spellEnd"/>
            <w:r>
              <w:rPr>
                <w:rFonts w:hint="eastAsia"/>
              </w:rPr>
              <w:t>和</w:t>
            </w:r>
            <w:r>
              <w:rPr>
                <w:rFonts w:hint="eastAsia"/>
              </w:rPr>
              <w:t xml:space="preserve">2.0 </w:t>
            </w:r>
            <w:proofErr w:type="spellStart"/>
            <w:r>
              <w:rPr>
                <w:rFonts w:hint="eastAsia"/>
              </w:rPr>
              <w:t>ms</w:t>
            </w:r>
            <w:proofErr w:type="spellEnd"/>
            <w:r>
              <w:rPr>
                <w:rFonts w:hint="eastAsia"/>
              </w:rPr>
              <w:t>之间的起搏脉冲。</w:t>
            </w:r>
          </w:p>
        </w:tc>
        <w:tc>
          <w:tcPr>
            <w:tcW w:w="1080" w:type="dxa"/>
            <w:vAlign w:val="center"/>
          </w:tcPr>
          <w:p w:rsidR="005001EB" w:rsidRDefault="005001EB" w:rsidP="00BF280F">
            <w:pPr>
              <w:jc w:val="center"/>
            </w:pPr>
          </w:p>
        </w:tc>
        <w:tc>
          <w:tcPr>
            <w:tcW w:w="1080" w:type="dxa"/>
            <w:vMerge w:val="restart"/>
            <w:vAlign w:val="center"/>
          </w:tcPr>
          <w:p w:rsidR="005001EB" w:rsidRDefault="005001EB">
            <w:pPr>
              <w:jc w:val="center"/>
            </w:pPr>
          </w:p>
        </w:tc>
        <w:tc>
          <w:tcPr>
            <w:tcW w:w="876" w:type="dxa"/>
            <w:vMerge w:val="restart"/>
            <w:vAlign w:val="center"/>
          </w:tcPr>
          <w:p w:rsidR="005001EB" w:rsidRDefault="005001EB">
            <w:pPr>
              <w:jc w:val="center"/>
            </w:pPr>
          </w:p>
        </w:tc>
      </w:tr>
      <w:tr w:rsidR="005001EB">
        <w:trPr>
          <w:cantSplit/>
          <w:trHeight w:val="64"/>
          <w:jc w:val="center"/>
        </w:trPr>
        <w:tc>
          <w:tcPr>
            <w:tcW w:w="540" w:type="dxa"/>
            <w:vMerge/>
          </w:tcPr>
          <w:p w:rsidR="005001EB" w:rsidRDefault="005001EB">
            <w:pPr>
              <w:tabs>
                <w:tab w:val="left" w:pos="420"/>
              </w:tabs>
            </w:pPr>
          </w:p>
        </w:tc>
        <w:tc>
          <w:tcPr>
            <w:tcW w:w="1080" w:type="dxa"/>
            <w:vMerge/>
          </w:tcPr>
          <w:p w:rsidR="005001EB" w:rsidRDefault="005001EB"/>
        </w:tc>
        <w:tc>
          <w:tcPr>
            <w:tcW w:w="720" w:type="dxa"/>
            <w:vMerge/>
          </w:tcPr>
          <w:p w:rsidR="005001EB" w:rsidRDefault="005001EB">
            <w:pPr>
              <w:spacing w:line="320" w:lineRule="exact"/>
              <w:ind w:leftChars="-40" w:left="-84" w:rightChars="-50" w:right="-105"/>
              <w:jc w:val="center"/>
            </w:pPr>
          </w:p>
        </w:tc>
        <w:tc>
          <w:tcPr>
            <w:tcW w:w="4500" w:type="dxa"/>
          </w:tcPr>
          <w:p w:rsidR="005001EB" w:rsidRDefault="005001EB">
            <w:pPr>
              <w:wordWrap w:val="0"/>
              <w:adjustRightInd w:val="0"/>
              <w:spacing w:line="360" w:lineRule="exact"/>
              <w:textAlignment w:val="baseline"/>
            </w:pPr>
            <w:r>
              <w:rPr>
                <w:rFonts w:hint="eastAsia"/>
              </w:rPr>
              <w:t>如果</w:t>
            </w:r>
            <w:r>
              <w:rPr>
                <w:rFonts w:hint="eastAsia"/>
              </w:rPr>
              <w:t>ME</w:t>
            </w:r>
            <w:r>
              <w:rPr>
                <w:rFonts w:hint="eastAsia"/>
              </w:rPr>
              <w:t>设备不能在该范围内有效地抑制起搏脉冲，应公布</w:t>
            </w:r>
            <w:r>
              <w:rPr>
                <w:rFonts w:hint="eastAsia"/>
              </w:rPr>
              <w:t>ME</w:t>
            </w:r>
            <w:r>
              <w:rPr>
                <w:rFonts w:hint="eastAsia"/>
              </w:rPr>
              <w:t>设备能够抑制的脉冲幅度和宽度的范围。</w:t>
            </w: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r w:rsidR="005001EB">
        <w:trPr>
          <w:cantSplit/>
          <w:trHeight w:val="64"/>
          <w:jc w:val="center"/>
        </w:trPr>
        <w:tc>
          <w:tcPr>
            <w:tcW w:w="540" w:type="dxa"/>
            <w:vMerge/>
          </w:tcPr>
          <w:p w:rsidR="005001EB" w:rsidRDefault="005001EB">
            <w:pPr>
              <w:tabs>
                <w:tab w:val="left" w:pos="420"/>
              </w:tabs>
            </w:pPr>
          </w:p>
        </w:tc>
        <w:tc>
          <w:tcPr>
            <w:tcW w:w="1080" w:type="dxa"/>
            <w:vMerge/>
          </w:tcPr>
          <w:p w:rsidR="005001EB" w:rsidRDefault="005001EB"/>
        </w:tc>
        <w:tc>
          <w:tcPr>
            <w:tcW w:w="720" w:type="dxa"/>
            <w:vMerge/>
          </w:tcPr>
          <w:p w:rsidR="005001EB" w:rsidRDefault="005001EB">
            <w:pPr>
              <w:spacing w:line="320" w:lineRule="exact"/>
              <w:ind w:leftChars="-40" w:left="-84" w:rightChars="-50" w:right="-105"/>
              <w:jc w:val="center"/>
            </w:pPr>
          </w:p>
        </w:tc>
        <w:tc>
          <w:tcPr>
            <w:tcW w:w="4500" w:type="dxa"/>
          </w:tcPr>
          <w:p w:rsidR="005001EB" w:rsidRDefault="005001EB">
            <w:pPr>
              <w:wordWrap w:val="0"/>
              <w:adjustRightInd w:val="0"/>
              <w:spacing w:line="360" w:lineRule="exact"/>
              <w:textAlignment w:val="baseline"/>
            </w:pPr>
            <w:r>
              <w:rPr>
                <w:rFonts w:hint="eastAsia"/>
              </w:rPr>
              <w:t>应公布下列情况的</w:t>
            </w:r>
            <w:r>
              <w:rPr>
                <w:rFonts w:hint="eastAsia"/>
              </w:rPr>
              <w:t>ME</w:t>
            </w:r>
            <w:r>
              <w:rPr>
                <w:rFonts w:hint="eastAsia"/>
              </w:rPr>
              <w:t>设备的起搏脉冲抑制能力：</w:t>
            </w:r>
          </w:p>
          <w:p w:rsidR="005001EB" w:rsidRDefault="005001EB">
            <w:pPr>
              <w:wordWrap w:val="0"/>
              <w:adjustRightInd w:val="0"/>
              <w:spacing w:line="360" w:lineRule="exact"/>
              <w:textAlignment w:val="baseline"/>
            </w:pPr>
            <w:r>
              <w:rPr>
                <w:rFonts w:hint="eastAsia"/>
              </w:rPr>
              <w:t>a)</w:t>
            </w:r>
            <w:r>
              <w:rPr>
                <w:rFonts w:hint="eastAsia"/>
              </w:rPr>
              <w:t>如图</w:t>
            </w:r>
            <w:r>
              <w:rPr>
                <w:rFonts w:hint="eastAsia"/>
              </w:rPr>
              <w:t>201.109</w:t>
            </w:r>
            <w:r>
              <w:rPr>
                <w:rFonts w:hint="eastAsia"/>
              </w:rPr>
              <w:t>所示的单一起搏脉冲；</w:t>
            </w: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r w:rsidR="005001EB">
        <w:trPr>
          <w:cantSplit/>
          <w:trHeight w:val="64"/>
          <w:jc w:val="center"/>
        </w:trPr>
        <w:tc>
          <w:tcPr>
            <w:tcW w:w="540" w:type="dxa"/>
            <w:vMerge/>
          </w:tcPr>
          <w:p w:rsidR="005001EB" w:rsidRDefault="005001EB">
            <w:pPr>
              <w:tabs>
                <w:tab w:val="left" w:pos="420"/>
              </w:tabs>
            </w:pPr>
          </w:p>
        </w:tc>
        <w:tc>
          <w:tcPr>
            <w:tcW w:w="1080" w:type="dxa"/>
            <w:vMerge/>
          </w:tcPr>
          <w:p w:rsidR="005001EB" w:rsidRDefault="005001EB"/>
        </w:tc>
        <w:tc>
          <w:tcPr>
            <w:tcW w:w="720" w:type="dxa"/>
            <w:vMerge/>
          </w:tcPr>
          <w:p w:rsidR="005001EB" w:rsidRDefault="005001EB">
            <w:pPr>
              <w:spacing w:line="320" w:lineRule="exact"/>
              <w:ind w:leftChars="-40" w:left="-84" w:rightChars="-50" w:right="-105"/>
              <w:jc w:val="center"/>
            </w:pPr>
          </w:p>
        </w:tc>
        <w:tc>
          <w:tcPr>
            <w:tcW w:w="4500" w:type="dxa"/>
          </w:tcPr>
          <w:p w:rsidR="005001EB" w:rsidRDefault="005001EB">
            <w:pPr>
              <w:wordWrap w:val="0"/>
              <w:adjustRightInd w:val="0"/>
              <w:spacing w:line="360" w:lineRule="exact"/>
              <w:textAlignment w:val="baseline"/>
            </w:pPr>
            <w:r>
              <w:rPr>
                <w:rFonts w:hint="eastAsia"/>
              </w:rPr>
              <w:t>b)</w:t>
            </w:r>
            <w:r>
              <w:rPr>
                <w:rFonts w:hint="eastAsia"/>
              </w:rPr>
              <w:t>具有正常起搏</w:t>
            </w:r>
            <w:r>
              <w:rPr>
                <w:rFonts w:hint="eastAsia"/>
              </w:rPr>
              <w:t>QRS</w:t>
            </w:r>
            <w:r>
              <w:rPr>
                <w:rFonts w:hint="eastAsia"/>
              </w:rPr>
              <w:t>波和</w:t>
            </w:r>
            <w:r>
              <w:rPr>
                <w:rFonts w:hint="eastAsia"/>
              </w:rPr>
              <w:t>T</w:t>
            </w:r>
            <w:r>
              <w:rPr>
                <w:rFonts w:hint="eastAsia"/>
              </w:rPr>
              <w:t>波的起搏脉冲（图</w:t>
            </w:r>
            <w:r>
              <w:rPr>
                <w:rFonts w:hint="eastAsia"/>
              </w:rPr>
              <w:t>201.111</w:t>
            </w:r>
            <w:r>
              <w:rPr>
                <w:rFonts w:hint="eastAsia"/>
              </w:rPr>
              <w:t>）；和</w:t>
            </w: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r w:rsidR="005001EB">
        <w:trPr>
          <w:cantSplit/>
          <w:trHeight w:val="64"/>
          <w:jc w:val="center"/>
        </w:trPr>
        <w:tc>
          <w:tcPr>
            <w:tcW w:w="540" w:type="dxa"/>
            <w:vMerge/>
          </w:tcPr>
          <w:p w:rsidR="005001EB" w:rsidRDefault="005001EB">
            <w:pPr>
              <w:tabs>
                <w:tab w:val="left" w:pos="420"/>
              </w:tabs>
            </w:pPr>
          </w:p>
        </w:tc>
        <w:tc>
          <w:tcPr>
            <w:tcW w:w="1080" w:type="dxa"/>
            <w:vMerge/>
          </w:tcPr>
          <w:p w:rsidR="005001EB" w:rsidRDefault="005001EB"/>
        </w:tc>
        <w:tc>
          <w:tcPr>
            <w:tcW w:w="720" w:type="dxa"/>
            <w:vMerge/>
          </w:tcPr>
          <w:p w:rsidR="005001EB" w:rsidRDefault="005001EB">
            <w:pPr>
              <w:spacing w:line="320" w:lineRule="exact"/>
              <w:ind w:leftChars="-40" w:left="-84" w:rightChars="-50" w:right="-105"/>
              <w:jc w:val="center"/>
            </w:pPr>
          </w:p>
        </w:tc>
        <w:tc>
          <w:tcPr>
            <w:tcW w:w="4500" w:type="dxa"/>
          </w:tcPr>
          <w:p w:rsidR="005001EB" w:rsidRDefault="005001EB">
            <w:pPr>
              <w:wordWrap w:val="0"/>
              <w:adjustRightInd w:val="0"/>
              <w:spacing w:line="360" w:lineRule="exact"/>
              <w:textAlignment w:val="baseline"/>
            </w:pPr>
            <w:r>
              <w:rPr>
                <w:rFonts w:hint="eastAsia"/>
              </w:rPr>
              <w:t>c)</w:t>
            </w:r>
            <w:r>
              <w:rPr>
                <w:rFonts w:hint="eastAsia"/>
              </w:rPr>
              <w:t>具有无效起搏</w:t>
            </w:r>
            <w:r>
              <w:rPr>
                <w:rFonts w:hint="eastAsia"/>
              </w:rPr>
              <w:t>QRS</w:t>
            </w:r>
            <w:r>
              <w:rPr>
                <w:rFonts w:hint="eastAsia"/>
              </w:rPr>
              <w:t>模式的起搏脉冲（图</w:t>
            </w:r>
            <w:r>
              <w:rPr>
                <w:rFonts w:hint="eastAsia"/>
              </w:rPr>
              <w:t>201.112</w:t>
            </w:r>
            <w:r>
              <w:rPr>
                <w:rFonts w:hint="eastAsia"/>
              </w:rPr>
              <w:t>）。</w:t>
            </w: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r w:rsidR="005001EB">
        <w:trPr>
          <w:cantSplit/>
          <w:trHeight w:val="64"/>
          <w:jc w:val="center"/>
        </w:trPr>
        <w:tc>
          <w:tcPr>
            <w:tcW w:w="540" w:type="dxa"/>
            <w:vMerge/>
          </w:tcPr>
          <w:p w:rsidR="005001EB" w:rsidRDefault="005001EB"/>
        </w:tc>
        <w:tc>
          <w:tcPr>
            <w:tcW w:w="1080" w:type="dxa"/>
            <w:vMerge/>
          </w:tcPr>
          <w:p w:rsidR="005001EB" w:rsidRDefault="005001EB">
            <w:pPr>
              <w:wordWrap w:val="0"/>
              <w:adjustRightInd w:val="0"/>
              <w:spacing w:line="360" w:lineRule="exact"/>
              <w:textAlignment w:val="baseline"/>
            </w:pPr>
          </w:p>
        </w:tc>
        <w:tc>
          <w:tcPr>
            <w:tcW w:w="720" w:type="dxa"/>
            <w:vMerge/>
          </w:tcPr>
          <w:p w:rsidR="005001EB" w:rsidRDefault="005001EB">
            <w:pPr>
              <w:wordWrap w:val="0"/>
              <w:adjustRightInd w:val="0"/>
              <w:spacing w:line="360" w:lineRule="exact"/>
              <w:jc w:val="center"/>
              <w:textAlignment w:val="baseline"/>
            </w:pPr>
          </w:p>
        </w:tc>
        <w:tc>
          <w:tcPr>
            <w:tcW w:w="4500" w:type="dxa"/>
          </w:tcPr>
          <w:p w:rsidR="005001EB" w:rsidRDefault="005001EB">
            <w:pPr>
              <w:wordWrap w:val="0"/>
              <w:adjustRightInd w:val="0"/>
              <w:spacing w:line="360" w:lineRule="exact"/>
              <w:textAlignment w:val="baseline"/>
            </w:pPr>
            <w:r>
              <w:rPr>
                <w:rFonts w:hint="eastAsia"/>
              </w:rPr>
              <w:t>当心房起搏脉冲具有与上述的心室起搏脉冲相同的幅度和持续时间，而且比心室起搏脉冲提前</w:t>
            </w:r>
            <w:r>
              <w:rPr>
                <w:rFonts w:hint="eastAsia"/>
              </w:rPr>
              <w:t xml:space="preserve">150 </w:t>
            </w:r>
            <w:proofErr w:type="spellStart"/>
            <w:r>
              <w:rPr>
                <w:rFonts w:hint="eastAsia"/>
              </w:rPr>
              <w:t>ms</w:t>
            </w:r>
            <w:proofErr w:type="spellEnd"/>
            <w:r>
              <w:rPr>
                <w:rFonts w:hint="eastAsia"/>
              </w:rPr>
              <w:t>到</w:t>
            </w:r>
            <w:r>
              <w:rPr>
                <w:rFonts w:hint="eastAsia"/>
              </w:rPr>
              <w:t xml:space="preserve">250 </w:t>
            </w:r>
            <w:proofErr w:type="spellStart"/>
            <w:r>
              <w:rPr>
                <w:rFonts w:hint="eastAsia"/>
              </w:rPr>
              <w:t>ms</w:t>
            </w:r>
            <w:proofErr w:type="spellEnd"/>
            <w:r>
              <w:rPr>
                <w:rFonts w:hint="eastAsia"/>
              </w:rPr>
              <w:t>时，还应公布在上述</w:t>
            </w:r>
            <w:r>
              <w:rPr>
                <w:rFonts w:hint="eastAsia"/>
              </w:rPr>
              <w:t>a</w:t>
            </w:r>
            <w:r>
              <w:rPr>
                <w:rFonts w:hint="eastAsia"/>
              </w:rPr>
              <w:t>）、</w:t>
            </w:r>
            <w:r>
              <w:rPr>
                <w:rFonts w:hint="eastAsia"/>
              </w:rPr>
              <w:t>b</w:t>
            </w:r>
            <w:r>
              <w:rPr>
                <w:rFonts w:hint="eastAsia"/>
              </w:rPr>
              <w:t>）和</w:t>
            </w:r>
            <w:r>
              <w:rPr>
                <w:rFonts w:hint="eastAsia"/>
              </w:rPr>
              <w:t>c</w:t>
            </w:r>
            <w:r>
              <w:rPr>
                <w:rFonts w:hint="eastAsia"/>
              </w:rPr>
              <w:t>）情况下的抑制能力。</w:t>
            </w: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r w:rsidR="005001EB">
        <w:trPr>
          <w:cantSplit/>
          <w:trHeight w:val="64"/>
          <w:jc w:val="center"/>
        </w:trPr>
        <w:tc>
          <w:tcPr>
            <w:tcW w:w="540" w:type="dxa"/>
            <w:vMerge/>
          </w:tcPr>
          <w:p w:rsidR="005001EB" w:rsidRDefault="005001EB">
            <w:pPr>
              <w:tabs>
                <w:tab w:val="left" w:pos="420"/>
              </w:tabs>
            </w:pPr>
          </w:p>
        </w:tc>
        <w:tc>
          <w:tcPr>
            <w:tcW w:w="1080" w:type="dxa"/>
            <w:vMerge/>
          </w:tcPr>
          <w:p w:rsidR="005001EB" w:rsidRDefault="005001EB"/>
        </w:tc>
        <w:tc>
          <w:tcPr>
            <w:tcW w:w="720" w:type="dxa"/>
            <w:vMerge/>
          </w:tcPr>
          <w:p w:rsidR="005001EB" w:rsidRDefault="005001EB">
            <w:pPr>
              <w:spacing w:line="320" w:lineRule="exact"/>
              <w:ind w:leftChars="-40" w:left="-84" w:rightChars="-50" w:right="-105"/>
              <w:jc w:val="center"/>
            </w:pPr>
          </w:p>
        </w:tc>
        <w:tc>
          <w:tcPr>
            <w:tcW w:w="4500" w:type="dxa"/>
          </w:tcPr>
          <w:p w:rsidR="005001EB" w:rsidRDefault="005001EB">
            <w:pPr>
              <w:wordWrap w:val="0"/>
              <w:adjustRightInd w:val="0"/>
              <w:spacing w:line="360" w:lineRule="exact"/>
              <w:textAlignment w:val="baseline"/>
            </w:pPr>
            <w:r>
              <w:rPr>
                <w:rFonts w:hint="eastAsia"/>
              </w:rPr>
              <w:t>如果提供了关闭</w:t>
            </w:r>
            <w:r>
              <w:rPr>
                <w:rFonts w:hint="eastAsia"/>
              </w:rPr>
              <w:t>ME</w:t>
            </w:r>
            <w:r>
              <w:rPr>
                <w:rFonts w:hint="eastAsia"/>
              </w:rPr>
              <w:t>设备的起搏脉冲抑制能力的措施，应显示一个视觉指示，以告知临床操作者起搏脉冲抑制已被关闭。</w:t>
            </w: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r w:rsidR="005001EB">
        <w:trPr>
          <w:cantSplit/>
          <w:trHeight w:val="64"/>
          <w:jc w:val="center"/>
        </w:trPr>
        <w:tc>
          <w:tcPr>
            <w:tcW w:w="540" w:type="dxa"/>
            <w:vMerge/>
          </w:tcPr>
          <w:p w:rsidR="005001EB" w:rsidRDefault="005001EB">
            <w:pPr>
              <w:tabs>
                <w:tab w:val="left" w:pos="420"/>
              </w:tabs>
            </w:pPr>
          </w:p>
        </w:tc>
        <w:tc>
          <w:tcPr>
            <w:tcW w:w="1080" w:type="dxa"/>
            <w:vMerge/>
          </w:tcPr>
          <w:p w:rsidR="005001EB" w:rsidRDefault="005001EB"/>
        </w:tc>
        <w:tc>
          <w:tcPr>
            <w:tcW w:w="720" w:type="dxa"/>
            <w:vMerge/>
          </w:tcPr>
          <w:p w:rsidR="005001EB" w:rsidRDefault="005001EB">
            <w:pPr>
              <w:spacing w:line="320" w:lineRule="exact"/>
              <w:ind w:leftChars="-40" w:left="-84" w:rightChars="-50" w:right="-105"/>
              <w:jc w:val="center"/>
            </w:pPr>
          </w:p>
        </w:tc>
        <w:tc>
          <w:tcPr>
            <w:tcW w:w="4500" w:type="dxa"/>
          </w:tcPr>
          <w:p w:rsidR="005001EB" w:rsidRDefault="005001EB">
            <w:pPr>
              <w:wordWrap w:val="0"/>
              <w:adjustRightInd w:val="0"/>
              <w:spacing w:line="360" w:lineRule="exact"/>
              <w:textAlignment w:val="baseline"/>
            </w:pPr>
            <w:r>
              <w:rPr>
                <w:rFonts w:hint="eastAsia"/>
              </w:rPr>
              <w:t>如果制造商的</w:t>
            </w:r>
            <w:r>
              <w:rPr>
                <w:rFonts w:hint="eastAsia"/>
              </w:rPr>
              <w:t>ME</w:t>
            </w:r>
            <w:r>
              <w:rPr>
                <w:rFonts w:hint="eastAsia"/>
              </w:rPr>
              <w:t>设备规格包含了本文件的所有范围（如方法</w:t>
            </w:r>
            <w:r>
              <w:rPr>
                <w:rFonts w:hint="eastAsia"/>
              </w:rPr>
              <w:t>A</w:t>
            </w:r>
            <w:r>
              <w:rPr>
                <w:rFonts w:hint="eastAsia"/>
              </w:rPr>
              <w:t>和方法</w:t>
            </w:r>
            <w:r>
              <w:rPr>
                <w:rFonts w:hint="eastAsia"/>
              </w:rPr>
              <w:t>B</w:t>
            </w:r>
            <w:r>
              <w:rPr>
                <w:rFonts w:hint="eastAsia"/>
              </w:rPr>
              <w:t>中定义的，幅度为±</w:t>
            </w:r>
            <w:r>
              <w:rPr>
                <w:rFonts w:hint="eastAsia"/>
              </w:rPr>
              <w:t>2 mV</w:t>
            </w:r>
            <w:r>
              <w:rPr>
                <w:rFonts w:hint="eastAsia"/>
              </w:rPr>
              <w:t>到±</w:t>
            </w:r>
            <w:r>
              <w:rPr>
                <w:rFonts w:hint="eastAsia"/>
              </w:rPr>
              <w:t>700 mV</w:t>
            </w:r>
            <w:r>
              <w:rPr>
                <w:rFonts w:hint="eastAsia"/>
              </w:rPr>
              <w:t>之间，宽度为</w:t>
            </w:r>
            <w:r>
              <w:rPr>
                <w:rFonts w:hint="eastAsia"/>
              </w:rPr>
              <w:t xml:space="preserve">0.1 </w:t>
            </w:r>
            <w:proofErr w:type="spellStart"/>
            <w:r>
              <w:rPr>
                <w:rFonts w:hint="eastAsia"/>
              </w:rPr>
              <w:t>ms</w:t>
            </w:r>
            <w:proofErr w:type="spellEnd"/>
            <w:r>
              <w:rPr>
                <w:rFonts w:hint="eastAsia"/>
              </w:rPr>
              <w:t>到</w:t>
            </w:r>
            <w:r>
              <w:rPr>
                <w:rFonts w:hint="eastAsia"/>
              </w:rPr>
              <w:t xml:space="preserve">2 </w:t>
            </w:r>
            <w:proofErr w:type="spellStart"/>
            <w:r>
              <w:rPr>
                <w:rFonts w:hint="eastAsia"/>
              </w:rPr>
              <w:t>ms</w:t>
            </w:r>
            <w:proofErr w:type="spellEnd"/>
            <w:r>
              <w:rPr>
                <w:rFonts w:hint="eastAsia"/>
              </w:rPr>
              <w:t>之间，过冲为</w:t>
            </w:r>
            <w:r>
              <w:rPr>
                <w:rFonts w:hint="eastAsia"/>
              </w:rPr>
              <w:t xml:space="preserve">4 </w:t>
            </w:r>
            <w:proofErr w:type="spellStart"/>
            <w:r>
              <w:rPr>
                <w:rFonts w:hint="eastAsia"/>
              </w:rPr>
              <w:t>ms</w:t>
            </w:r>
            <w:proofErr w:type="spellEnd"/>
            <w:r>
              <w:rPr>
                <w:rFonts w:hint="eastAsia"/>
              </w:rPr>
              <w:t>到</w:t>
            </w:r>
            <w:r>
              <w:rPr>
                <w:rFonts w:hint="eastAsia"/>
              </w:rPr>
              <w:t xml:space="preserve">100 </w:t>
            </w:r>
            <w:proofErr w:type="spellStart"/>
            <w:r>
              <w:rPr>
                <w:rFonts w:hint="eastAsia"/>
              </w:rPr>
              <w:t>ms</w:t>
            </w:r>
            <w:proofErr w:type="spellEnd"/>
            <w:r>
              <w:rPr>
                <w:rFonts w:hint="eastAsia"/>
              </w:rPr>
              <w:t>之间）以外的任何内容，则应使用制造商规定的幅度、宽度和过冲进行以下试验。</w:t>
            </w: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r w:rsidR="005001EB">
        <w:trPr>
          <w:cantSplit/>
          <w:trHeight w:val="64"/>
          <w:jc w:val="center"/>
        </w:trPr>
        <w:tc>
          <w:tcPr>
            <w:tcW w:w="540" w:type="dxa"/>
          </w:tcPr>
          <w:p w:rsidR="005001EB" w:rsidRDefault="005001EB">
            <w:pPr>
              <w:numPr>
                <w:ilvl w:val="0"/>
                <w:numId w:val="3"/>
              </w:numPr>
            </w:pPr>
          </w:p>
        </w:tc>
        <w:tc>
          <w:tcPr>
            <w:tcW w:w="1080" w:type="dxa"/>
          </w:tcPr>
          <w:p w:rsidR="005001EB" w:rsidRDefault="005001EB">
            <w:pPr>
              <w:wordWrap w:val="0"/>
              <w:adjustRightInd w:val="0"/>
              <w:spacing w:line="360" w:lineRule="exact"/>
              <w:textAlignment w:val="baseline"/>
            </w:pPr>
            <w:r>
              <w:rPr>
                <w:rFonts w:hint="eastAsia"/>
              </w:rPr>
              <w:t>心律复律的同步脉冲</w:t>
            </w:r>
          </w:p>
        </w:tc>
        <w:tc>
          <w:tcPr>
            <w:tcW w:w="720" w:type="dxa"/>
          </w:tcPr>
          <w:p w:rsidR="005001EB" w:rsidRDefault="005001EB">
            <w:pPr>
              <w:wordWrap w:val="0"/>
              <w:adjustRightInd w:val="0"/>
              <w:spacing w:line="360" w:lineRule="exact"/>
              <w:jc w:val="center"/>
              <w:textAlignment w:val="baseline"/>
            </w:pPr>
            <w:r>
              <w:rPr>
                <w:rFonts w:hint="eastAsia"/>
              </w:rPr>
              <w:t>201.12.1.101.14</w:t>
            </w:r>
          </w:p>
        </w:tc>
        <w:tc>
          <w:tcPr>
            <w:tcW w:w="4500" w:type="dxa"/>
          </w:tcPr>
          <w:p w:rsidR="005001EB" w:rsidRDefault="005001EB">
            <w:pPr>
              <w:wordWrap w:val="0"/>
              <w:adjustRightInd w:val="0"/>
              <w:spacing w:line="360" w:lineRule="exact"/>
              <w:textAlignment w:val="baseline"/>
            </w:pPr>
            <w:r>
              <w:rPr>
                <w:rFonts w:hint="eastAsia"/>
              </w:rPr>
              <w:t>如果信号输出部分可产生用来使除颤器放电同步的脉冲，则从</w:t>
            </w:r>
            <w:r>
              <w:rPr>
                <w:rFonts w:hint="eastAsia"/>
              </w:rPr>
              <w:t>R</w:t>
            </w:r>
            <w:r>
              <w:rPr>
                <w:rFonts w:hint="eastAsia"/>
              </w:rPr>
              <w:t>波的波峰到同步脉冲输出起始的时间间隔不应大于</w:t>
            </w:r>
            <w:r>
              <w:rPr>
                <w:rFonts w:hint="eastAsia"/>
              </w:rPr>
              <w:t xml:space="preserve">35 </w:t>
            </w:r>
            <w:proofErr w:type="spellStart"/>
            <w:r>
              <w:rPr>
                <w:rFonts w:hint="eastAsia"/>
              </w:rPr>
              <w:t>ms</w:t>
            </w:r>
            <w:proofErr w:type="spellEnd"/>
            <w:r>
              <w:rPr>
                <w:rFonts w:hint="eastAsia"/>
              </w:rPr>
              <w:t>。脉冲特征（幅度、宽度、形状和输出阻抗）应在随机文件中公布。</w:t>
            </w:r>
          </w:p>
          <w:p w:rsidR="005001EB" w:rsidRDefault="005001EB">
            <w:pPr>
              <w:wordWrap w:val="0"/>
              <w:adjustRightInd w:val="0"/>
              <w:spacing w:line="360" w:lineRule="exact"/>
              <w:textAlignment w:val="baseline"/>
            </w:pPr>
            <w:r>
              <w:rPr>
                <w:rFonts w:hint="eastAsia"/>
              </w:rPr>
              <w:t>单位：</w:t>
            </w:r>
            <w:proofErr w:type="spellStart"/>
            <w:r>
              <w:t>ms</w:t>
            </w:r>
            <w:proofErr w:type="spellEnd"/>
          </w:p>
        </w:tc>
        <w:tc>
          <w:tcPr>
            <w:tcW w:w="1080" w:type="dxa"/>
            <w:vAlign w:val="center"/>
          </w:tcPr>
          <w:p w:rsidR="005001EB" w:rsidRDefault="005001EB">
            <w:pPr>
              <w:jc w:val="center"/>
            </w:pPr>
          </w:p>
        </w:tc>
        <w:tc>
          <w:tcPr>
            <w:tcW w:w="1080" w:type="dxa"/>
            <w:vAlign w:val="center"/>
          </w:tcPr>
          <w:p w:rsidR="005001EB" w:rsidRDefault="005001EB">
            <w:pPr>
              <w:jc w:val="center"/>
            </w:pPr>
          </w:p>
        </w:tc>
        <w:tc>
          <w:tcPr>
            <w:tcW w:w="876" w:type="dxa"/>
            <w:vMerge/>
            <w:vAlign w:val="center"/>
          </w:tcPr>
          <w:p w:rsidR="005001EB" w:rsidRDefault="005001EB">
            <w:pPr>
              <w:jc w:val="center"/>
            </w:pPr>
          </w:p>
        </w:tc>
      </w:tr>
    </w:tbl>
    <w:p w:rsidR="00F6470B" w:rsidRDefault="00F6470B"/>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5001EB">
        <w:trPr>
          <w:cantSplit/>
          <w:trHeight w:val="64"/>
          <w:jc w:val="center"/>
        </w:trPr>
        <w:tc>
          <w:tcPr>
            <w:tcW w:w="540" w:type="dxa"/>
            <w:vMerge w:val="restart"/>
          </w:tcPr>
          <w:p w:rsidR="005001EB" w:rsidRDefault="005001EB">
            <w:pPr>
              <w:numPr>
                <w:ilvl w:val="0"/>
                <w:numId w:val="3"/>
              </w:numPr>
            </w:pPr>
          </w:p>
        </w:tc>
        <w:tc>
          <w:tcPr>
            <w:tcW w:w="1080" w:type="dxa"/>
            <w:vMerge w:val="restart"/>
          </w:tcPr>
          <w:p w:rsidR="005001EB" w:rsidRDefault="005001EB">
            <w:pPr>
              <w:wordWrap w:val="0"/>
              <w:adjustRightInd w:val="0"/>
              <w:spacing w:line="360" w:lineRule="exact"/>
              <w:textAlignment w:val="baseline"/>
            </w:pPr>
            <w:r>
              <w:rPr>
                <w:rFonts w:hint="eastAsia"/>
              </w:rPr>
              <w:t>*</w:t>
            </w:r>
            <w:r>
              <w:rPr>
                <w:rFonts w:hint="eastAsia"/>
              </w:rPr>
              <w:t>心率范围、准确性和</w:t>
            </w:r>
            <w:r>
              <w:rPr>
                <w:rFonts w:hint="eastAsia"/>
              </w:rPr>
              <w:t>QRS</w:t>
            </w:r>
            <w:r>
              <w:rPr>
                <w:rFonts w:hint="eastAsia"/>
              </w:rPr>
              <w:t>波检测范围</w:t>
            </w:r>
          </w:p>
        </w:tc>
        <w:tc>
          <w:tcPr>
            <w:tcW w:w="720" w:type="dxa"/>
            <w:vMerge w:val="restart"/>
          </w:tcPr>
          <w:p w:rsidR="005001EB" w:rsidRDefault="005001EB">
            <w:pPr>
              <w:wordWrap w:val="0"/>
              <w:adjustRightInd w:val="0"/>
              <w:spacing w:line="360" w:lineRule="exact"/>
              <w:jc w:val="center"/>
              <w:textAlignment w:val="baseline"/>
            </w:pPr>
            <w:r>
              <w:rPr>
                <w:rFonts w:hint="eastAsia"/>
              </w:rPr>
              <w:t>201.12.1.101.15</w:t>
            </w:r>
          </w:p>
        </w:tc>
        <w:tc>
          <w:tcPr>
            <w:tcW w:w="4500" w:type="dxa"/>
          </w:tcPr>
          <w:p w:rsidR="005001EB" w:rsidRDefault="005001EB">
            <w:pPr>
              <w:wordWrap w:val="0"/>
              <w:adjustRightInd w:val="0"/>
              <w:spacing w:line="320" w:lineRule="exact"/>
              <w:textAlignment w:val="baseline"/>
            </w:pPr>
            <w:r>
              <w:rPr>
                <w:rFonts w:hint="eastAsia"/>
              </w:rPr>
              <w:t>ME</w:t>
            </w:r>
            <w:r>
              <w:rPr>
                <w:rFonts w:hint="eastAsia"/>
              </w:rPr>
              <w:t>设备应具备检测和显示心率的功能。</w:t>
            </w:r>
          </w:p>
          <w:p w:rsidR="005001EB" w:rsidRDefault="005001EB">
            <w:pPr>
              <w:wordWrap w:val="0"/>
              <w:adjustRightInd w:val="0"/>
              <w:spacing w:line="320" w:lineRule="exact"/>
              <w:textAlignment w:val="baseline"/>
            </w:pPr>
            <w:r>
              <w:rPr>
                <w:rFonts w:hint="eastAsia"/>
              </w:rPr>
              <w:t>对于成人，心率显示范围应至少为</w:t>
            </w:r>
            <w:r>
              <w:rPr>
                <w:rFonts w:hint="eastAsia"/>
              </w:rPr>
              <w:t xml:space="preserve">30 </w:t>
            </w:r>
            <w:proofErr w:type="spellStart"/>
            <w:r>
              <w:rPr>
                <w:rFonts w:hint="eastAsia"/>
              </w:rPr>
              <w:t>bpm</w:t>
            </w:r>
            <w:proofErr w:type="spellEnd"/>
            <w:r>
              <w:rPr>
                <w:rFonts w:hint="eastAsia"/>
              </w:rPr>
              <w:t>到</w:t>
            </w:r>
            <w:r>
              <w:rPr>
                <w:rFonts w:hint="eastAsia"/>
              </w:rPr>
              <w:t xml:space="preserve">200 </w:t>
            </w:r>
            <w:proofErr w:type="spellStart"/>
            <w:r>
              <w:rPr>
                <w:rFonts w:hint="eastAsia"/>
              </w:rPr>
              <w:t>bpm</w:t>
            </w:r>
            <w:proofErr w:type="spellEnd"/>
            <w:r>
              <w:rPr>
                <w:rFonts w:hint="eastAsia"/>
              </w:rPr>
              <w:t>；</w:t>
            </w:r>
          </w:p>
        </w:tc>
        <w:tc>
          <w:tcPr>
            <w:tcW w:w="1080" w:type="dxa"/>
            <w:vAlign w:val="center"/>
          </w:tcPr>
          <w:p w:rsidR="005001EB" w:rsidRDefault="005001EB" w:rsidP="00BF280F">
            <w:pPr>
              <w:jc w:val="center"/>
            </w:pPr>
          </w:p>
        </w:tc>
        <w:tc>
          <w:tcPr>
            <w:tcW w:w="1080" w:type="dxa"/>
            <w:vMerge w:val="restart"/>
            <w:vAlign w:val="center"/>
          </w:tcPr>
          <w:p w:rsidR="005001EB" w:rsidRDefault="005001EB">
            <w:pPr>
              <w:jc w:val="center"/>
            </w:pPr>
          </w:p>
        </w:tc>
        <w:tc>
          <w:tcPr>
            <w:tcW w:w="876" w:type="dxa"/>
            <w:vMerge w:val="restart"/>
            <w:vAlign w:val="center"/>
          </w:tcPr>
          <w:p w:rsidR="005001EB" w:rsidRDefault="005001EB">
            <w:pPr>
              <w:jc w:val="center"/>
            </w:pPr>
          </w:p>
        </w:tc>
      </w:tr>
      <w:tr w:rsidR="005001EB">
        <w:trPr>
          <w:cantSplit/>
          <w:trHeight w:val="64"/>
          <w:jc w:val="center"/>
        </w:trPr>
        <w:tc>
          <w:tcPr>
            <w:tcW w:w="540" w:type="dxa"/>
            <w:vMerge/>
          </w:tcPr>
          <w:p w:rsidR="005001EB" w:rsidRDefault="005001EB">
            <w:pPr>
              <w:tabs>
                <w:tab w:val="left" w:pos="420"/>
              </w:tabs>
            </w:pPr>
          </w:p>
        </w:tc>
        <w:tc>
          <w:tcPr>
            <w:tcW w:w="1080" w:type="dxa"/>
            <w:vMerge/>
          </w:tcPr>
          <w:p w:rsidR="005001EB" w:rsidRDefault="005001EB"/>
        </w:tc>
        <w:tc>
          <w:tcPr>
            <w:tcW w:w="720" w:type="dxa"/>
            <w:vMerge/>
          </w:tcPr>
          <w:p w:rsidR="005001EB" w:rsidRDefault="005001EB">
            <w:pPr>
              <w:spacing w:line="320" w:lineRule="exact"/>
              <w:ind w:leftChars="-40" w:left="-84" w:rightChars="-50" w:right="-105"/>
              <w:jc w:val="center"/>
            </w:pPr>
          </w:p>
        </w:tc>
        <w:tc>
          <w:tcPr>
            <w:tcW w:w="4500" w:type="dxa"/>
          </w:tcPr>
          <w:p w:rsidR="005001EB" w:rsidRDefault="005001EB">
            <w:pPr>
              <w:wordWrap w:val="0"/>
              <w:adjustRightInd w:val="0"/>
              <w:spacing w:line="320" w:lineRule="exact"/>
              <w:textAlignment w:val="baseline"/>
            </w:pPr>
            <w:r>
              <w:rPr>
                <w:rFonts w:hint="eastAsia"/>
              </w:rPr>
              <w:t>对于新生儿和小儿，心率显示范围应至少为</w:t>
            </w:r>
            <w:r>
              <w:rPr>
                <w:rFonts w:hint="eastAsia"/>
              </w:rPr>
              <w:t xml:space="preserve">30 </w:t>
            </w:r>
            <w:proofErr w:type="spellStart"/>
            <w:r>
              <w:rPr>
                <w:rFonts w:hint="eastAsia"/>
              </w:rPr>
              <w:t>bpm</w:t>
            </w:r>
            <w:proofErr w:type="spellEnd"/>
            <w:r>
              <w:rPr>
                <w:rFonts w:hint="eastAsia"/>
              </w:rPr>
              <w:t>到</w:t>
            </w:r>
            <w:r>
              <w:rPr>
                <w:rFonts w:hint="eastAsia"/>
              </w:rPr>
              <w:t xml:space="preserve">250 </w:t>
            </w:r>
            <w:proofErr w:type="spellStart"/>
            <w:r>
              <w:rPr>
                <w:rFonts w:hint="eastAsia"/>
              </w:rPr>
              <w:t>bpm</w:t>
            </w:r>
            <w:proofErr w:type="spellEnd"/>
            <w:r>
              <w:rPr>
                <w:rFonts w:hint="eastAsia"/>
              </w:rPr>
              <w:t>。</w:t>
            </w: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r w:rsidR="005001EB">
        <w:trPr>
          <w:cantSplit/>
          <w:trHeight w:val="661"/>
          <w:jc w:val="center"/>
        </w:trPr>
        <w:tc>
          <w:tcPr>
            <w:tcW w:w="540" w:type="dxa"/>
            <w:vMerge/>
          </w:tcPr>
          <w:p w:rsidR="005001EB" w:rsidRDefault="005001EB"/>
        </w:tc>
        <w:tc>
          <w:tcPr>
            <w:tcW w:w="1080" w:type="dxa"/>
            <w:vMerge/>
          </w:tcPr>
          <w:p w:rsidR="005001EB" w:rsidRDefault="005001EB">
            <w:pPr>
              <w:wordWrap w:val="0"/>
              <w:adjustRightInd w:val="0"/>
              <w:spacing w:line="360" w:lineRule="exact"/>
              <w:textAlignment w:val="baseline"/>
            </w:pPr>
          </w:p>
        </w:tc>
        <w:tc>
          <w:tcPr>
            <w:tcW w:w="720" w:type="dxa"/>
            <w:vMerge/>
          </w:tcPr>
          <w:p w:rsidR="005001EB" w:rsidRDefault="005001EB">
            <w:pPr>
              <w:wordWrap w:val="0"/>
              <w:adjustRightInd w:val="0"/>
              <w:spacing w:line="360" w:lineRule="exact"/>
              <w:jc w:val="center"/>
              <w:textAlignment w:val="baseline"/>
            </w:pPr>
          </w:p>
        </w:tc>
        <w:tc>
          <w:tcPr>
            <w:tcW w:w="4500" w:type="dxa"/>
          </w:tcPr>
          <w:p w:rsidR="005001EB" w:rsidRDefault="005001EB">
            <w:pPr>
              <w:wordWrap w:val="0"/>
              <w:adjustRightInd w:val="0"/>
              <w:spacing w:line="320" w:lineRule="exact"/>
              <w:textAlignment w:val="baseline"/>
            </w:pPr>
            <w:r>
              <w:rPr>
                <w:rFonts w:hint="eastAsia"/>
              </w:rPr>
              <w:t>心率检测的准确性应为±</w:t>
            </w:r>
            <w:r>
              <w:rPr>
                <w:rFonts w:hint="eastAsia"/>
              </w:rPr>
              <w:t>10 %</w:t>
            </w:r>
            <w:r>
              <w:rPr>
                <w:rFonts w:hint="eastAsia"/>
              </w:rPr>
              <w:t>或±</w:t>
            </w:r>
            <w:r>
              <w:rPr>
                <w:rFonts w:hint="eastAsia"/>
              </w:rPr>
              <w:t xml:space="preserve">5 </w:t>
            </w:r>
            <w:proofErr w:type="spellStart"/>
            <w:r>
              <w:rPr>
                <w:rFonts w:hint="eastAsia"/>
              </w:rPr>
              <w:t>bpm</w:t>
            </w:r>
            <w:proofErr w:type="spellEnd"/>
            <w:r>
              <w:rPr>
                <w:rFonts w:hint="eastAsia"/>
              </w:rPr>
              <w:t>中的较大者。</w:t>
            </w:r>
          </w:p>
          <w:p w:rsidR="005001EB" w:rsidRDefault="005001EB">
            <w:pPr>
              <w:wordWrap w:val="0"/>
              <w:adjustRightInd w:val="0"/>
              <w:spacing w:line="320" w:lineRule="exact"/>
              <w:textAlignment w:val="baseline"/>
            </w:pPr>
            <w:r>
              <w:rPr>
                <w:rFonts w:hint="eastAsia"/>
              </w:rPr>
              <w:t>单位：</w:t>
            </w:r>
            <w:proofErr w:type="spellStart"/>
            <w:r>
              <w:t>bpm</w:t>
            </w:r>
            <w:proofErr w:type="spellEnd"/>
            <w:r>
              <w:t xml:space="preserve">   </w:t>
            </w: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r w:rsidR="005001EB">
        <w:trPr>
          <w:cantSplit/>
          <w:trHeight w:val="771"/>
          <w:jc w:val="center"/>
        </w:trPr>
        <w:tc>
          <w:tcPr>
            <w:tcW w:w="540" w:type="dxa"/>
            <w:vMerge/>
          </w:tcPr>
          <w:p w:rsidR="005001EB" w:rsidRDefault="005001EB"/>
        </w:tc>
        <w:tc>
          <w:tcPr>
            <w:tcW w:w="1080" w:type="dxa"/>
            <w:vMerge/>
          </w:tcPr>
          <w:p w:rsidR="005001EB" w:rsidRDefault="005001EB">
            <w:pPr>
              <w:wordWrap w:val="0"/>
              <w:adjustRightInd w:val="0"/>
              <w:spacing w:line="360" w:lineRule="exact"/>
              <w:textAlignment w:val="baseline"/>
            </w:pPr>
          </w:p>
        </w:tc>
        <w:tc>
          <w:tcPr>
            <w:tcW w:w="720" w:type="dxa"/>
            <w:vMerge/>
          </w:tcPr>
          <w:p w:rsidR="005001EB" w:rsidRDefault="005001EB">
            <w:pPr>
              <w:wordWrap w:val="0"/>
              <w:adjustRightInd w:val="0"/>
              <w:spacing w:line="360" w:lineRule="exact"/>
              <w:jc w:val="center"/>
              <w:textAlignment w:val="baseline"/>
            </w:pPr>
          </w:p>
        </w:tc>
        <w:tc>
          <w:tcPr>
            <w:tcW w:w="4500" w:type="dxa"/>
          </w:tcPr>
          <w:p w:rsidR="005001EB" w:rsidRDefault="005001EB">
            <w:pPr>
              <w:wordWrap w:val="0"/>
              <w:adjustRightInd w:val="0"/>
              <w:spacing w:line="320" w:lineRule="exact"/>
              <w:textAlignment w:val="baseline"/>
            </w:pPr>
            <w:r>
              <w:rPr>
                <w:rFonts w:hint="eastAsia"/>
              </w:rPr>
              <w:t>低于公布的心率计量程低限的心电输入信号不应导致高于此低限的心率显示。</w:t>
            </w: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r w:rsidR="005001EB">
        <w:trPr>
          <w:cantSplit/>
          <w:trHeight w:val="1279"/>
          <w:jc w:val="center"/>
        </w:trPr>
        <w:tc>
          <w:tcPr>
            <w:tcW w:w="540" w:type="dxa"/>
            <w:vMerge/>
          </w:tcPr>
          <w:p w:rsidR="005001EB" w:rsidRDefault="005001EB"/>
        </w:tc>
        <w:tc>
          <w:tcPr>
            <w:tcW w:w="1080" w:type="dxa"/>
            <w:vMerge/>
          </w:tcPr>
          <w:p w:rsidR="005001EB" w:rsidRDefault="005001EB">
            <w:pPr>
              <w:wordWrap w:val="0"/>
              <w:adjustRightInd w:val="0"/>
              <w:spacing w:line="360" w:lineRule="exact"/>
              <w:textAlignment w:val="baseline"/>
            </w:pPr>
          </w:p>
        </w:tc>
        <w:tc>
          <w:tcPr>
            <w:tcW w:w="720" w:type="dxa"/>
            <w:vMerge/>
          </w:tcPr>
          <w:p w:rsidR="005001EB" w:rsidRDefault="005001EB">
            <w:pPr>
              <w:wordWrap w:val="0"/>
              <w:adjustRightInd w:val="0"/>
              <w:spacing w:line="360" w:lineRule="exact"/>
              <w:jc w:val="center"/>
              <w:textAlignment w:val="baseline"/>
            </w:pPr>
          </w:p>
        </w:tc>
        <w:tc>
          <w:tcPr>
            <w:tcW w:w="4500" w:type="dxa"/>
          </w:tcPr>
          <w:p w:rsidR="005001EB" w:rsidRDefault="005001EB">
            <w:pPr>
              <w:wordWrap w:val="0"/>
              <w:adjustRightInd w:val="0"/>
              <w:spacing w:line="320" w:lineRule="exact"/>
              <w:textAlignment w:val="baseline"/>
            </w:pPr>
            <w:r>
              <w:rPr>
                <w:rFonts w:hint="eastAsia"/>
              </w:rPr>
              <w:t>高于公布的心率计量程高限的心电输入信号（对于成人，最高到</w:t>
            </w:r>
            <w:r>
              <w:rPr>
                <w:rFonts w:hint="eastAsia"/>
              </w:rPr>
              <w:t xml:space="preserve">300 </w:t>
            </w:r>
            <w:proofErr w:type="spellStart"/>
            <w:r>
              <w:rPr>
                <w:rFonts w:hint="eastAsia"/>
              </w:rPr>
              <w:t>bpm</w:t>
            </w:r>
            <w:proofErr w:type="spellEnd"/>
            <w:r>
              <w:rPr>
                <w:rFonts w:hint="eastAsia"/>
              </w:rPr>
              <w:t>；对于新生儿和小儿，最高到</w:t>
            </w:r>
            <w:r>
              <w:rPr>
                <w:rFonts w:hint="eastAsia"/>
              </w:rPr>
              <w:t xml:space="preserve">350 </w:t>
            </w:r>
            <w:proofErr w:type="spellStart"/>
            <w:r>
              <w:rPr>
                <w:rFonts w:hint="eastAsia"/>
              </w:rPr>
              <w:t>bpm</w:t>
            </w:r>
            <w:proofErr w:type="spellEnd"/>
            <w:r>
              <w:rPr>
                <w:rFonts w:hint="eastAsia"/>
              </w:rPr>
              <w:t>）不应导致低于此高限的心率显示。</w:t>
            </w: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r w:rsidR="005001EB">
        <w:trPr>
          <w:cantSplit/>
          <w:trHeight w:val="64"/>
          <w:jc w:val="center"/>
        </w:trPr>
        <w:tc>
          <w:tcPr>
            <w:tcW w:w="540" w:type="dxa"/>
            <w:vMerge/>
          </w:tcPr>
          <w:p w:rsidR="005001EB" w:rsidRDefault="005001EB">
            <w:pPr>
              <w:tabs>
                <w:tab w:val="left" w:pos="420"/>
              </w:tabs>
            </w:pPr>
          </w:p>
        </w:tc>
        <w:tc>
          <w:tcPr>
            <w:tcW w:w="1080" w:type="dxa"/>
            <w:vMerge/>
          </w:tcPr>
          <w:p w:rsidR="005001EB" w:rsidRDefault="005001EB"/>
        </w:tc>
        <w:tc>
          <w:tcPr>
            <w:tcW w:w="720" w:type="dxa"/>
            <w:vMerge/>
          </w:tcPr>
          <w:p w:rsidR="005001EB" w:rsidRDefault="005001EB">
            <w:pPr>
              <w:spacing w:line="320" w:lineRule="exact"/>
              <w:ind w:leftChars="-40" w:left="-84" w:rightChars="-50" w:right="-105"/>
              <w:jc w:val="center"/>
            </w:pPr>
          </w:p>
        </w:tc>
        <w:tc>
          <w:tcPr>
            <w:tcW w:w="4500" w:type="dxa"/>
          </w:tcPr>
          <w:p w:rsidR="005001EB" w:rsidRDefault="005001EB">
            <w:pPr>
              <w:wordWrap w:val="0"/>
              <w:adjustRightInd w:val="0"/>
              <w:spacing w:line="320" w:lineRule="exact"/>
              <w:textAlignment w:val="baseline"/>
            </w:pPr>
            <w:r>
              <w:rPr>
                <w:rFonts w:hint="eastAsia"/>
              </w:rPr>
              <w:t>QRS</w:t>
            </w:r>
            <w:r>
              <w:rPr>
                <w:rFonts w:hint="eastAsia"/>
              </w:rPr>
              <w:t>波幅度（图</w:t>
            </w:r>
            <w:r>
              <w:rPr>
                <w:rFonts w:hint="eastAsia"/>
              </w:rPr>
              <w:t>201.113</w:t>
            </w:r>
            <w:r>
              <w:rPr>
                <w:rFonts w:hint="eastAsia"/>
              </w:rPr>
              <w:t>中的</w:t>
            </w:r>
            <w:r>
              <w:rPr>
                <w:rFonts w:hint="eastAsia"/>
              </w:rPr>
              <w:t>a</w:t>
            </w:r>
            <w:r>
              <w:rPr>
                <w:rFonts w:hint="eastAsia"/>
              </w:rPr>
              <w:t>）的最小检测范围应为</w:t>
            </w:r>
            <w:r>
              <w:rPr>
                <w:rFonts w:hint="eastAsia"/>
              </w:rPr>
              <w:t>0.5 mV</w:t>
            </w:r>
            <w:r>
              <w:rPr>
                <w:rFonts w:hint="eastAsia"/>
              </w:rPr>
              <w:t>到</w:t>
            </w:r>
            <w:r>
              <w:rPr>
                <w:rFonts w:hint="eastAsia"/>
              </w:rPr>
              <w:t>5 mV</w:t>
            </w:r>
            <w:r>
              <w:rPr>
                <w:rFonts w:hint="eastAsia"/>
              </w:rPr>
              <w:t>之间，</w:t>
            </w:r>
            <w:r>
              <w:rPr>
                <w:rFonts w:hint="eastAsia"/>
              </w:rPr>
              <w:t>QRS</w:t>
            </w:r>
            <w:r>
              <w:rPr>
                <w:rFonts w:hint="eastAsia"/>
              </w:rPr>
              <w:t>波宽度的最小检测范围应为</w:t>
            </w:r>
            <w:r>
              <w:rPr>
                <w:rFonts w:hint="eastAsia"/>
              </w:rPr>
              <w:t xml:space="preserve">70 </w:t>
            </w:r>
            <w:proofErr w:type="spellStart"/>
            <w:r>
              <w:rPr>
                <w:rFonts w:hint="eastAsia"/>
              </w:rPr>
              <w:t>ms</w:t>
            </w:r>
            <w:proofErr w:type="spellEnd"/>
            <w:r>
              <w:rPr>
                <w:rFonts w:hint="eastAsia"/>
              </w:rPr>
              <w:t>到</w:t>
            </w:r>
            <w:r>
              <w:rPr>
                <w:rFonts w:hint="eastAsia"/>
              </w:rPr>
              <w:t xml:space="preserve">120 </w:t>
            </w:r>
            <w:proofErr w:type="spellStart"/>
            <w:r>
              <w:rPr>
                <w:rFonts w:hint="eastAsia"/>
              </w:rPr>
              <w:t>ms</w:t>
            </w:r>
            <w:proofErr w:type="spellEnd"/>
            <w:r>
              <w:rPr>
                <w:rFonts w:hint="eastAsia"/>
              </w:rPr>
              <w:t>之间（对于新生儿</w:t>
            </w:r>
            <w:r>
              <w:rPr>
                <w:rFonts w:hint="eastAsia"/>
              </w:rPr>
              <w:t>/</w:t>
            </w:r>
            <w:r>
              <w:rPr>
                <w:rFonts w:hint="eastAsia"/>
              </w:rPr>
              <w:t>小儿</w:t>
            </w:r>
            <w:r>
              <w:rPr>
                <w:rFonts w:hint="eastAsia"/>
              </w:rPr>
              <w:t>ME</w:t>
            </w:r>
            <w:r>
              <w:rPr>
                <w:rFonts w:hint="eastAsia"/>
              </w:rPr>
              <w:t>设备，应为</w:t>
            </w:r>
            <w:r>
              <w:rPr>
                <w:rFonts w:hint="eastAsia"/>
              </w:rPr>
              <w:t xml:space="preserve">40 </w:t>
            </w:r>
            <w:proofErr w:type="spellStart"/>
            <w:r>
              <w:rPr>
                <w:rFonts w:hint="eastAsia"/>
              </w:rPr>
              <w:t>ms</w:t>
            </w:r>
            <w:proofErr w:type="spellEnd"/>
            <w:r>
              <w:rPr>
                <w:rFonts w:hint="eastAsia"/>
              </w:rPr>
              <w:t>到</w:t>
            </w:r>
            <w:r>
              <w:rPr>
                <w:rFonts w:hint="eastAsia"/>
              </w:rPr>
              <w:t xml:space="preserve">120 </w:t>
            </w:r>
            <w:proofErr w:type="spellStart"/>
            <w:r>
              <w:rPr>
                <w:rFonts w:hint="eastAsia"/>
              </w:rPr>
              <w:t>ms</w:t>
            </w:r>
            <w:proofErr w:type="spellEnd"/>
            <w:r>
              <w:rPr>
                <w:rFonts w:hint="eastAsia"/>
              </w:rPr>
              <w:t>之间）。</w:t>
            </w: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r w:rsidR="005001EB">
        <w:trPr>
          <w:cantSplit/>
          <w:trHeight w:val="64"/>
          <w:jc w:val="center"/>
        </w:trPr>
        <w:tc>
          <w:tcPr>
            <w:tcW w:w="540" w:type="dxa"/>
            <w:vMerge/>
          </w:tcPr>
          <w:p w:rsidR="005001EB" w:rsidRDefault="005001EB">
            <w:pPr>
              <w:tabs>
                <w:tab w:val="left" w:pos="420"/>
              </w:tabs>
            </w:pPr>
          </w:p>
        </w:tc>
        <w:tc>
          <w:tcPr>
            <w:tcW w:w="1080" w:type="dxa"/>
            <w:vMerge/>
          </w:tcPr>
          <w:p w:rsidR="005001EB" w:rsidRDefault="005001EB"/>
        </w:tc>
        <w:tc>
          <w:tcPr>
            <w:tcW w:w="720" w:type="dxa"/>
            <w:vMerge/>
          </w:tcPr>
          <w:p w:rsidR="005001EB" w:rsidRDefault="005001EB">
            <w:pPr>
              <w:spacing w:line="320" w:lineRule="exact"/>
              <w:ind w:leftChars="-40" w:left="-84" w:rightChars="-50" w:right="-105"/>
              <w:jc w:val="center"/>
            </w:pPr>
          </w:p>
        </w:tc>
        <w:tc>
          <w:tcPr>
            <w:tcW w:w="4500" w:type="dxa"/>
          </w:tcPr>
          <w:p w:rsidR="005001EB" w:rsidRDefault="005001EB">
            <w:pPr>
              <w:wordWrap w:val="0"/>
              <w:adjustRightInd w:val="0"/>
              <w:spacing w:line="320" w:lineRule="exact"/>
              <w:textAlignment w:val="baseline"/>
            </w:pPr>
            <w:r>
              <w:rPr>
                <w:rFonts w:hint="eastAsia"/>
              </w:rPr>
              <w:t>设置为成人患者模式的</w:t>
            </w:r>
            <w:r>
              <w:rPr>
                <w:rFonts w:hint="eastAsia"/>
              </w:rPr>
              <w:t>ME</w:t>
            </w:r>
            <w:r>
              <w:rPr>
                <w:rFonts w:hint="eastAsia"/>
              </w:rPr>
              <w:t>设备，心率计不应对</w:t>
            </w:r>
            <w:r>
              <w:rPr>
                <w:rFonts w:hint="eastAsia"/>
              </w:rPr>
              <w:t>QRS</w:t>
            </w:r>
            <w:r>
              <w:rPr>
                <w:rFonts w:hint="eastAsia"/>
              </w:rPr>
              <w:t>波幅度小于或等于</w:t>
            </w:r>
            <w:r>
              <w:rPr>
                <w:rFonts w:hint="eastAsia"/>
              </w:rPr>
              <w:t>0.15 mV</w:t>
            </w:r>
            <w:r>
              <w:rPr>
                <w:rFonts w:hint="eastAsia"/>
              </w:rPr>
              <w:t>的心电信号或者</w:t>
            </w:r>
            <w:r>
              <w:rPr>
                <w:rFonts w:hint="eastAsia"/>
              </w:rPr>
              <w:t>QRS</w:t>
            </w:r>
            <w:r>
              <w:rPr>
                <w:rFonts w:hint="eastAsia"/>
              </w:rPr>
              <w:t>波宽度小于或等于</w:t>
            </w:r>
            <w:r>
              <w:rPr>
                <w:rFonts w:hint="eastAsia"/>
              </w:rPr>
              <w:t xml:space="preserve">10 </w:t>
            </w:r>
            <w:proofErr w:type="spellStart"/>
            <w:r>
              <w:rPr>
                <w:rFonts w:hint="eastAsia"/>
              </w:rPr>
              <w:t>ms</w:t>
            </w:r>
            <w:proofErr w:type="spellEnd"/>
            <w:r>
              <w:rPr>
                <w:rFonts w:hint="eastAsia"/>
              </w:rPr>
              <w:t>的</w:t>
            </w:r>
            <w:r>
              <w:rPr>
                <w:rFonts w:hint="eastAsia"/>
              </w:rPr>
              <w:t>1 mV</w:t>
            </w:r>
            <w:r>
              <w:rPr>
                <w:rFonts w:hint="eastAsia"/>
              </w:rPr>
              <w:t>的心电信号有响应。</w:t>
            </w: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r w:rsidR="005001EB">
        <w:trPr>
          <w:cantSplit/>
          <w:trHeight w:val="64"/>
          <w:jc w:val="center"/>
        </w:trPr>
        <w:tc>
          <w:tcPr>
            <w:tcW w:w="540" w:type="dxa"/>
            <w:vMerge/>
          </w:tcPr>
          <w:p w:rsidR="005001EB" w:rsidRDefault="005001EB">
            <w:pPr>
              <w:tabs>
                <w:tab w:val="left" w:pos="420"/>
              </w:tabs>
            </w:pPr>
          </w:p>
        </w:tc>
        <w:tc>
          <w:tcPr>
            <w:tcW w:w="1080" w:type="dxa"/>
            <w:vMerge/>
          </w:tcPr>
          <w:p w:rsidR="005001EB" w:rsidRDefault="005001EB"/>
        </w:tc>
        <w:tc>
          <w:tcPr>
            <w:tcW w:w="720" w:type="dxa"/>
            <w:vMerge/>
          </w:tcPr>
          <w:p w:rsidR="005001EB" w:rsidRDefault="005001EB">
            <w:pPr>
              <w:spacing w:line="320" w:lineRule="exact"/>
              <w:ind w:leftChars="-40" w:left="-84" w:rightChars="-50" w:right="-105"/>
              <w:jc w:val="center"/>
            </w:pPr>
          </w:p>
        </w:tc>
        <w:tc>
          <w:tcPr>
            <w:tcW w:w="4500" w:type="dxa"/>
          </w:tcPr>
          <w:p w:rsidR="005001EB" w:rsidRDefault="005001EB">
            <w:pPr>
              <w:wordWrap w:val="0"/>
              <w:adjustRightInd w:val="0"/>
              <w:spacing w:line="320" w:lineRule="exact"/>
              <w:textAlignment w:val="baseline"/>
            </w:pPr>
            <w:r>
              <w:rPr>
                <w:rFonts w:hint="eastAsia"/>
              </w:rPr>
              <w:t>对于新生儿</w:t>
            </w:r>
            <w:r>
              <w:rPr>
                <w:rFonts w:hint="eastAsia"/>
              </w:rPr>
              <w:t>/</w:t>
            </w:r>
            <w:r>
              <w:rPr>
                <w:rFonts w:hint="eastAsia"/>
              </w:rPr>
              <w:t>小儿患者模式，允许</w:t>
            </w:r>
            <w:r>
              <w:rPr>
                <w:rFonts w:hint="eastAsia"/>
              </w:rPr>
              <w:t>ME</w:t>
            </w:r>
            <w:r>
              <w:rPr>
                <w:rFonts w:hint="eastAsia"/>
              </w:rPr>
              <w:t>设备响应上述两种信号中的一种或者两种。</w:t>
            </w: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r w:rsidR="005001EB">
        <w:trPr>
          <w:cantSplit/>
          <w:trHeight w:val="64"/>
          <w:jc w:val="center"/>
        </w:trPr>
        <w:tc>
          <w:tcPr>
            <w:tcW w:w="540" w:type="dxa"/>
            <w:vMerge w:val="restart"/>
          </w:tcPr>
          <w:p w:rsidR="005001EB" w:rsidRDefault="005001EB">
            <w:pPr>
              <w:numPr>
                <w:ilvl w:val="0"/>
                <w:numId w:val="3"/>
              </w:numPr>
            </w:pPr>
          </w:p>
        </w:tc>
        <w:tc>
          <w:tcPr>
            <w:tcW w:w="1080" w:type="dxa"/>
            <w:vMerge w:val="restart"/>
          </w:tcPr>
          <w:p w:rsidR="005001EB" w:rsidRDefault="005001EB">
            <w:pPr>
              <w:wordWrap w:val="0"/>
              <w:adjustRightInd w:val="0"/>
              <w:spacing w:line="360" w:lineRule="exact"/>
              <w:textAlignment w:val="baseline"/>
            </w:pPr>
            <w:r>
              <w:rPr>
                <w:rFonts w:hint="eastAsia"/>
              </w:rPr>
              <w:t>*</w:t>
            </w:r>
            <w:r>
              <w:rPr>
                <w:rFonts w:hint="eastAsia"/>
              </w:rPr>
              <w:t>通道高度和纵横比</w:t>
            </w:r>
          </w:p>
          <w:p w:rsidR="005001EB" w:rsidRDefault="005001EB">
            <w:pPr>
              <w:wordWrap w:val="0"/>
              <w:adjustRightInd w:val="0"/>
              <w:spacing w:line="360" w:lineRule="exact"/>
              <w:textAlignment w:val="baseline"/>
            </w:pPr>
          </w:p>
        </w:tc>
        <w:tc>
          <w:tcPr>
            <w:tcW w:w="720" w:type="dxa"/>
            <w:vMerge w:val="restart"/>
          </w:tcPr>
          <w:p w:rsidR="005001EB" w:rsidRDefault="005001EB">
            <w:pPr>
              <w:wordWrap w:val="0"/>
              <w:adjustRightInd w:val="0"/>
              <w:spacing w:line="360" w:lineRule="exact"/>
              <w:jc w:val="center"/>
              <w:textAlignment w:val="baseline"/>
            </w:pPr>
            <w:r>
              <w:rPr>
                <w:rFonts w:hint="eastAsia"/>
              </w:rPr>
              <w:t>201.12.1.101.16</w:t>
            </w:r>
          </w:p>
        </w:tc>
        <w:tc>
          <w:tcPr>
            <w:tcW w:w="4500" w:type="dxa"/>
          </w:tcPr>
          <w:p w:rsidR="005001EB" w:rsidRDefault="005001EB">
            <w:pPr>
              <w:wordWrap w:val="0"/>
              <w:adjustRightInd w:val="0"/>
              <w:spacing w:line="320" w:lineRule="exact"/>
              <w:textAlignment w:val="baseline"/>
            </w:pPr>
            <w:r>
              <w:rPr>
                <w:rFonts w:hint="eastAsia"/>
              </w:rPr>
              <w:t>ME</w:t>
            </w:r>
            <w:r>
              <w:rPr>
                <w:rFonts w:hint="eastAsia"/>
              </w:rPr>
              <w:t>设备的输出显示应包括</w:t>
            </w:r>
            <w:r>
              <w:rPr>
                <w:rFonts w:hint="eastAsia"/>
              </w:rPr>
              <w:t>201.12.1.101.2</w:t>
            </w:r>
            <w:r>
              <w:rPr>
                <w:rFonts w:hint="eastAsia"/>
              </w:rPr>
              <w:t>中规定的心电信号，并且应符合以下附加的要求：</w:t>
            </w:r>
          </w:p>
          <w:p w:rsidR="005001EB" w:rsidRDefault="005001EB">
            <w:pPr>
              <w:wordWrap w:val="0"/>
              <w:adjustRightInd w:val="0"/>
              <w:spacing w:line="320" w:lineRule="exact"/>
              <w:textAlignment w:val="baseline"/>
            </w:pPr>
            <w:r>
              <w:rPr>
                <w:rFonts w:hint="eastAsia"/>
              </w:rPr>
              <w:t>a)</w:t>
            </w:r>
            <w:r>
              <w:rPr>
                <w:rFonts w:hint="eastAsia"/>
              </w:rPr>
              <w:t>通道高度。</w:t>
            </w:r>
            <w:r>
              <w:rPr>
                <w:rFonts w:hint="eastAsia"/>
              </w:rPr>
              <w:t>ME</w:t>
            </w:r>
            <w:r>
              <w:rPr>
                <w:rFonts w:hint="eastAsia"/>
              </w:rPr>
              <w:t>设备应提供显示心电信号的措施，以满足以下要求。</w:t>
            </w:r>
          </w:p>
          <w:p w:rsidR="005001EB" w:rsidRDefault="005001EB">
            <w:pPr>
              <w:wordWrap w:val="0"/>
              <w:adjustRightInd w:val="0"/>
              <w:spacing w:line="320" w:lineRule="exact"/>
              <w:textAlignment w:val="baseline"/>
            </w:pPr>
            <w:r>
              <w:rPr>
                <w:rFonts w:hint="eastAsia"/>
              </w:rPr>
              <w:t>对于永久显示，每个心电通道的垂直高度至少为</w:t>
            </w:r>
            <w:r>
              <w:rPr>
                <w:rFonts w:hint="eastAsia"/>
              </w:rPr>
              <w:t>20 mm</w:t>
            </w:r>
            <w:r>
              <w:rPr>
                <w:rFonts w:hint="eastAsia"/>
              </w:rPr>
              <w:t>。</w:t>
            </w:r>
          </w:p>
        </w:tc>
        <w:tc>
          <w:tcPr>
            <w:tcW w:w="1080" w:type="dxa"/>
            <w:vAlign w:val="center"/>
          </w:tcPr>
          <w:p w:rsidR="005001EB" w:rsidRDefault="005001EB" w:rsidP="00BF280F">
            <w:pPr>
              <w:jc w:val="center"/>
            </w:pPr>
          </w:p>
        </w:tc>
        <w:tc>
          <w:tcPr>
            <w:tcW w:w="1080" w:type="dxa"/>
            <w:vMerge w:val="restart"/>
            <w:vAlign w:val="center"/>
          </w:tcPr>
          <w:p w:rsidR="005001EB" w:rsidRDefault="005001EB">
            <w:pPr>
              <w:jc w:val="center"/>
            </w:pPr>
          </w:p>
        </w:tc>
        <w:tc>
          <w:tcPr>
            <w:tcW w:w="876" w:type="dxa"/>
            <w:vMerge/>
            <w:vAlign w:val="center"/>
          </w:tcPr>
          <w:p w:rsidR="005001EB" w:rsidRDefault="005001EB">
            <w:pPr>
              <w:jc w:val="center"/>
            </w:pPr>
          </w:p>
        </w:tc>
      </w:tr>
      <w:tr w:rsidR="005001EB">
        <w:trPr>
          <w:cantSplit/>
          <w:trHeight w:val="64"/>
          <w:jc w:val="center"/>
        </w:trPr>
        <w:tc>
          <w:tcPr>
            <w:tcW w:w="540" w:type="dxa"/>
            <w:vMerge/>
          </w:tcPr>
          <w:p w:rsidR="005001EB" w:rsidRDefault="005001EB">
            <w:pPr>
              <w:tabs>
                <w:tab w:val="left" w:pos="420"/>
              </w:tabs>
            </w:pPr>
          </w:p>
        </w:tc>
        <w:tc>
          <w:tcPr>
            <w:tcW w:w="1080" w:type="dxa"/>
            <w:vMerge/>
          </w:tcPr>
          <w:p w:rsidR="005001EB" w:rsidRDefault="005001EB"/>
        </w:tc>
        <w:tc>
          <w:tcPr>
            <w:tcW w:w="720" w:type="dxa"/>
            <w:vMerge/>
          </w:tcPr>
          <w:p w:rsidR="005001EB" w:rsidRDefault="005001EB">
            <w:pPr>
              <w:spacing w:line="320" w:lineRule="exact"/>
              <w:ind w:leftChars="-40" w:left="-84" w:rightChars="-50" w:right="-105"/>
              <w:jc w:val="center"/>
            </w:pPr>
          </w:p>
        </w:tc>
        <w:tc>
          <w:tcPr>
            <w:tcW w:w="4500" w:type="dxa"/>
          </w:tcPr>
          <w:p w:rsidR="005001EB" w:rsidRDefault="005001EB">
            <w:pPr>
              <w:wordWrap w:val="0"/>
              <w:adjustRightInd w:val="0"/>
              <w:spacing w:line="320" w:lineRule="exact"/>
              <w:textAlignment w:val="baseline"/>
            </w:pPr>
            <w:r>
              <w:rPr>
                <w:rFonts w:hint="eastAsia"/>
              </w:rPr>
              <w:t>对于非永久显示，垂直高度至少为：</w:t>
            </w:r>
          </w:p>
          <w:p w:rsidR="005001EB" w:rsidRDefault="005001EB">
            <w:pPr>
              <w:wordWrap w:val="0"/>
              <w:adjustRightInd w:val="0"/>
              <w:spacing w:line="320" w:lineRule="exact"/>
              <w:textAlignment w:val="baseline"/>
            </w:pPr>
            <w:r>
              <w:rPr>
                <w:rFonts w:hint="eastAsia"/>
              </w:rPr>
              <w:t>——每个心电通道</w:t>
            </w:r>
            <w:r>
              <w:rPr>
                <w:rFonts w:hint="eastAsia"/>
              </w:rPr>
              <w:t>10 mm</w:t>
            </w:r>
            <w:r>
              <w:rPr>
                <w:rFonts w:hint="eastAsia"/>
              </w:rPr>
              <w:t>，对于预期用途包括转运监护或患者穿戴的</w:t>
            </w:r>
            <w:r>
              <w:rPr>
                <w:rFonts w:hint="eastAsia"/>
              </w:rPr>
              <w:t>ME</w:t>
            </w:r>
            <w:r>
              <w:rPr>
                <w:rFonts w:hint="eastAsia"/>
              </w:rPr>
              <w:t>设备。</w:t>
            </w:r>
          </w:p>
          <w:p w:rsidR="005001EB" w:rsidRDefault="005001EB">
            <w:pPr>
              <w:wordWrap w:val="0"/>
              <w:adjustRightInd w:val="0"/>
              <w:spacing w:line="320" w:lineRule="exact"/>
              <w:textAlignment w:val="baseline"/>
            </w:pPr>
            <w:r>
              <w:rPr>
                <w:rFonts w:hint="eastAsia"/>
              </w:rPr>
              <w:t>——每个心电通道</w:t>
            </w:r>
            <w:r>
              <w:rPr>
                <w:rFonts w:hint="eastAsia"/>
              </w:rPr>
              <w:t>30 mm</w:t>
            </w:r>
            <w:r>
              <w:rPr>
                <w:rFonts w:hint="eastAsia"/>
              </w:rPr>
              <w:t>，对于有任何其他预期用途的</w:t>
            </w:r>
            <w:r>
              <w:rPr>
                <w:rFonts w:hint="eastAsia"/>
              </w:rPr>
              <w:t>ME</w:t>
            </w:r>
            <w:r>
              <w:rPr>
                <w:rFonts w:hint="eastAsia"/>
              </w:rPr>
              <w:t>设备。</w:t>
            </w:r>
          </w:p>
          <w:p w:rsidR="005001EB" w:rsidRDefault="005001EB">
            <w:pPr>
              <w:wordWrap w:val="0"/>
              <w:adjustRightInd w:val="0"/>
              <w:spacing w:line="320" w:lineRule="exact"/>
              <w:textAlignment w:val="baseline"/>
            </w:pPr>
            <w:r>
              <w:rPr>
                <w:rFonts w:hint="eastAsia"/>
              </w:rPr>
              <w:t>可提供其他通道高度的选项。</w:t>
            </w: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bl>
    <w:p w:rsidR="00F6470B" w:rsidRDefault="00F6470B"/>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5001EB">
        <w:trPr>
          <w:cantSplit/>
          <w:trHeight w:val="64"/>
          <w:jc w:val="center"/>
        </w:trPr>
        <w:tc>
          <w:tcPr>
            <w:tcW w:w="540" w:type="dxa"/>
          </w:tcPr>
          <w:p w:rsidR="005001EB" w:rsidRDefault="005001EB">
            <w:r>
              <w:rPr>
                <w:rFonts w:hint="eastAsia"/>
              </w:rPr>
              <w:lastRenderedPageBreak/>
              <w:t>续</w:t>
            </w:r>
            <w:r>
              <w:rPr>
                <w:rFonts w:hint="eastAsia"/>
              </w:rPr>
              <w:t>30</w:t>
            </w:r>
          </w:p>
        </w:tc>
        <w:tc>
          <w:tcPr>
            <w:tcW w:w="1080" w:type="dxa"/>
          </w:tcPr>
          <w:p w:rsidR="005001EB" w:rsidRDefault="005001EB">
            <w:pPr>
              <w:wordWrap w:val="0"/>
              <w:adjustRightInd w:val="0"/>
              <w:spacing w:line="360" w:lineRule="exact"/>
              <w:textAlignment w:val="baseline"/>
            </w:pPr>
            <w:r>
              <w:rPr>
                <w:rFonts w:hint="eastAsia"/>
              </w:rPr>
              <w:t>*</w:t>
            </w:r>
            <w:r>
              <w:rPr>
                <w:rFonts w:hint="eastAsia"/>
              </w:rPr>
              <w:t>通道高度和纵横比</w:t>
            </w:r>
          </w:p>
          <w:p w:rsidR="005001EB" w:rsidRDefault="005001EB">
            <w:pPr>
              <w:wordWrap w:val="0"/>
              <w:adjustRightInd w:val="0"/>
              <w:spacing w:line="360" w:lineRule="exact"/>
              <w:textAlignment w:val="baseline"/>
            </w:pPr>
          </w:p>
        </w:tc>
        <w:tc>
          <w:tcPr>
            <w:tcW w:w="720" w:type="dxa"/>
          </w:tcPr>
          <w:p w:rsidR="005001EB" w:rsidRDefault="005001EB">
            <w:pPr>
              <w:wordWrap w:val="0"/>
              <w:adjustRightInd w:val="0"/>
              <w:spacing w:line="360" w:lineRule="exact"/>
              <w:jc w:val="center"/>
              <w:textAlignment w:val="baseline"/>
            </w:pPr>
            <w:r>
              <w:rPr>
                <w:rFonts w:hint="eastAsia"/>
              </w:rPr>
              <w:t>201.12.1.101.16</w:t>
            </w:r>
          </w:p>
        </w:tc>
        <w:tc>
          <w:tcPr>
            <w:tcW w:w="4500" w:type="dxa"/>
          </w:tcPr>
          <w:p w:rsidR="005001EB" w:rsidRDefault="005001EB">
            <w:pPr>
              <w:wordWrap w:val="0"/>
              <w:adjustRightInd w:val="0"/>
              <w:spacing w:line="320" w:lineRule="exact"/>
              <w:textAlignment w:val="baseline"/>
            </w:pPr>
            <w:r>
              <w:rPr>
                <w:rFonts w:hint="eastAsia"/>
              </w:rPr>
              <w:t xml:space="preserve">b) </w:t>
            </w:r>
            <w:r>
              <w:rPr>
                <w:rFonts w:hint="eastAsia"/>
              </w:rPr>
              <w:t>纵横比。永久和非永久显示的纵横比应是（</w:t>
            </w:r>
            <w:r>
              <w:rPr>
                <w:rFonts w:hint="eastAsia"/>
              </w:rPr>
              <w:t>0.4</w:t>
            </w:r>
            <w:r>
              <w:rPr>
                <w:rFonts w:hint="eastAsia"/>
              </w:rPr>
              <w:t>±</w:t>
            </w:r>
            <w:r>
              <w:rPr>
                <w:rFonts w:hint="eastAsia"/>
              </w:rPr>
              <w:t>0.08</w:t>
            </w:r>
            <w:r>
              <w:rPr>
                <w:rFonts w:hint="eastAsia"/>
              </w:rPr>
              <w:t>）</w:t>
            </w:r>
            <w:r>
              <w:rPr>
                <w:rFonts w:hint="eastAsia"/>
              </w:rPr>
              <w:t>s/mV</w:t>
            </w:r>
            <w:r>
              <w:rPr>
                <w:rFonts w:hint="eastAsia"/>
              </w:rPr>
              <w:t>，纵横比定义为垂直增益（</w:t>
            </w:r>
            <w:r>
              <w:rPr>
                <w:rFonts w:hint="eastAsia"/>
              </w:rPr>
              <w:t>mm/mV</w:t>
            </w:r>
            <w:r>
              <w:rPr>
                <w:rFonts w:hint="eastAsia"/>
              </w:rPr>
              <w:t>）与扫描速度（</w:t>
            </w:r>
            <w:r>
              <w:rPr>
                <w:rFonts w:hint="eastAsia"/>
              </w:rPr>
              <w:t>mm/s</w:t>
            </w:r>
            <w:r>
              <w:rPr>
                <w:rFonts w:hint="eastAsia"/>
              </w:rPr>
              <w:t>）的比例。对于提供几个不同纵横比或可调节纵横比的</w:t>
            </w:r>
            <w:r>
              <w:rPr>
                <w:rFonts w:hint="eastAsia"/>
              </w:rPr>
              <w:t>ME</w:t>
            </w:r>
            <w:r>
              <w:rPr>
                <w:rFonts w:hint="eastAsia"/>
              </w:rPr>
              <w:t>设备，其中应包括（</w:t>
            </w:r>
            <w:r>
              <w:rPr>
                <w:rFonts w:hint="eastAsia"/>
              </w:rPr>
              <w:t>0.4</w:t>
            </w:r>
            <w:r>
              <w:rPr>
                <w:rFonts w:hint="eastAsia"/>
              </w:rPr>
              <w:t>±</w:t>
            </w:r>
            <w:r>
              <w:rPr>
                <w:rFonts w:hint="eastAsia"/>
              </w:rPr>
              <w:t>0.08</w:t>
            </w:r>
            <w:r>
              <w:rPr>
                <w:rFonts w:hint="eastAsia"/>
              </w:rPr>
              <w:t>）</w:t>
            </w:r>
            <w:r>
              <w:rPr>
                <w:rFonts w:hint="eastAsia"/>
              </w:rPr>
              <w:t xml:space="preserve"> s/mV</w:t>
            </w:r>
            <w:r>
              <w:rPr>
                <w:rFonts w:hint="eastAsia"/>
              </w:rPr>
              <w:t>的纵横比（在</w:t>
            </w:r>
            <w:r>
              <w:rPr>
                <w:rFonts w:hint="eastAsia"/>
              </w:rPr>
              <w:t>10 mm/mV</w:t>
            </w:r>
            <w:r>
              <w:rPr>
                <w:rFonts w:hint="eastAsia"/>
              </w:rPr>
              <w:t>和</w:t>
            </w:r>
            <w:r>
              <w:rPr>
                <w:rFonts w:hint="eastAsia"/>
              </w:rPr>
              <w:t>25 mm/s</w:t>
            </w:r>
            <w:r>
              <w:rPr>
                <w:rFonts w:hint="eastAsia"/>
              </w:rPr>
              <w:t>时，纵横比为</w:t>
            </w:r>
            <w:r>
              <w:rPr>
                <w:rFonts w:hint="eastAsia"/>
              </w:rPr>
              <w:t>0.4</w:t>
            </w:r>
            <w:r>
              <w:rPr>
                <w:rFonts w:hint="eastAsia"/>
              </w:rPr>
              <w:t>）。</w:t>
            </w:r>
          </w:p>
          <w:p w:rsidR="005001EB" w:rsidRDefault="005001EB">
            <w:pPr>
              <w:wordWrap w:val="0"/>
              <w:adjustRightInd w:val="0"/>
              <w:spacing w:line="320" w:lineRule="exact"/>
              <w:textAlignment w:val="baseline"/>
            </w:pPr>
            <w:r>
              <w:rPr>
                <w:rFonts w:hint="eastAsia"/>
              </w:rPr>
              <w:t>单位：</w:t>
            </w:r>
            <w:r>
              <w:rPr>
                <w:rFonts w:hint="eastAsia"/>
              </w:rPr>
              <w:t>s/mV</w:t>
            </w:r>
          </w:p>
        </w:tc>
        <w:tc>
          <w:tcPr>
            <w:tcW w:w="1080" w:type="dxa"/>
            <w:vAlign w:val="center"/>
          </w:tcPr>
          <w:p w:rsidR="005001EB" w:rsidRDefault="005001EB" w:rsidP="00BF280F">
            <w:pPr>
              <w:jc w:val="center"/>
            </w:pPr>
          </w:p>
        </w:tc>
        <w:tc>
          <w:tcPr>
            <w:tcW w:w="1080" w:type="dxa"/>
            <w:vAlign w:val="center"/>
          </w:tcPr>
          <w:p w:rsidR="005001EB" w:rsidRDefault="005001EB">
            <w:pPr>
              <w:jc w:val="center"/>
            </w:pPr>
          </w:p>
        </w:tc>
        <w:tc>
          <w:tcPr>
            <w:tcW w:w="876" w:type="dxa"/>
            <w:vMerge w:val="restart"/>
            <w:vAlign w:val="center"/>
          </w:tcPr>
          <w:p w:rsidR="005001EB" w:rsidRDefault="005001EB">
            <w:pPr>
              <w:jc w:val="center"/>
            </w:pPr>
          </w:p>
        </w:tc>
      </w:tr>
      <w:tr w:rsidR="005001EB">
        <w:trPr>
          <w:cantSplit/>
          <w:trHeight w:val="64"/>
          <w:jc w:val="center"/>
        </w:trPr>
        <w:tc>
          <w:tcPr>
            <w:tcW w:w="540" w:type="dxa"/>
          </w:tcPr>
          <w:p w:rsidR="005001EB" w:rsidRDefault="005001EB">
            <w:pPr>
              <w:numPr>
                <w:ilvl w:val="0"/>
                <w:numId w:val="3"/>
              </w:numPr>
            </w:pPr>
          </w:p>
        </w:tc>
        <w:tc>
          <w:tcPr>
            <w:tcW w:w="1080" w:type="dxa"/>
          </w:tcPr>
          <w:p w:rsidR="005001EB" w:rsidRDefault="005001EB">
            <w:pPr>
              <w:wordWrap w:val="0"/>
              <w:adjustRightInd w:val="0"/>
              <w:spacing w:line="360" w:lineRule="exact"/>
              <w:textAlignment w:val="baseline"/>
            </w:pPr>
            <w:r>
              <w:rPr>
                <w:rFonts w:hint="eastAsia"/>
              </w:rPr>
              <w:t>高大</w:t>
            </w:r>
            <w:r>
              <w:rPr>
                <w:rFonts w:hint="eastAsia"/>
              </w:rPr>
              <w:t>T</w:t>
            </w:r>
            <w:r>
              <w:rPr>
                <w:rFonts w:hint="eastAsia"/>
              </w:rPr>
              <w:t>波的抑制能力</w:t>
            </w:r>
          </w:p>
        </w:tc>
        <w:tc>
          <w:tcPr>
            <w:tcW w:w="720" w:type="dxa"/>
          </w:tcPr>
          <w:p w:rsidR="005001EB" w:rsidRDefault="005001EB">
            <w:pPr>
              <w:wordWrap w:val="0"/>
              <w:adjustRightInd w:val="0"/>
              <w:spacing w:line="360" w:lineRule="exact"/>
              <w:jc w:val="center"/>
              <w:textAlignment w:val="baseline"/>
            </w:pPr>
            <w:r>
              <w:rPr>
                <w:rFonts w:hint="eastAsia"/>
              </w:rPr>
              <w:t>201.12.1.101.17</w:t>
            </w:r>
          </w:p>
        </w:tc>
        <w:tc>
          <w:tcPr>
            <w:tcW w:w="4500" w:type="dxa"/>
          </w:tcPr>
          <w:p w:rsidR="005001EB" w:rsidRDefault="005001EB">
            <w:pPr>
              <w:wordWrap w:val="0"/>
              <w:adjustRightInd w:val="0"/>
              <w:spacing w:line="400" w:lineRule="exact"/>
              <w:textAlignment w:val="baseline"/>
            </w:pPr>
            <w:r>
              <w:rPr>
                <w:rFonts w:hint="eastAsia"/>
              </w:rPr>
              <w:t>应公布心率指示在</w:t>
            </w:r>
            <w:r>
              <w:rPr>
                <w:rFonts w:hint="eastAsia"/>
              </w:rPr>
              <w:t>201.12.1.101.15</w:t>
            </w:r>
            <w:r>
              <w:rPr>
                <w:rFonts w:hint="eastAsia"/>
              </w:rPr>
              <w:t>中规定误差范围内的最大</w:t>
            </w:r>
            <w:r>
              <w:rPr>
                <w:rFonts w:hint="eastAsia"/>
              </w:rPr>
              <w:t>T</w:t>
            </w:r>
            <w:r>
              <w:rPr>
                <w:rFonts w:hint="eastAsia"/>
              </w:rPr>
              <w:t>波幅度（</w:t>
            </w:r>
            <w:proofErr w:type="spellStart"/>
            <w:r>
              <w:rPr>
                <w:rFonts w:hint="eastAsia"/>
              </w:rPr>
              <w:t>aT</w:t>
            </w:r>
            <w:proofErr w:type="spellEnd"/>
            <w:r>
              <w:rPr>
                <w:rFonts w:hint="eastAsia"/>
              </w:rPr>
              <w:t>）。如果能够抑制的最大</w:t>
            </w:r>
            <w:r>
              <w:rPr>
                <w:rFonts w:hint="eastAsia"/>
              </w:rPr>
              <w:t>T</w:t>
            </w:r>
            <w:r>
              <w:rPr>
                <w:rFonts w:hint="eastAsia"/>
              </w:rPr>
              <w:t>波幅度（</w:t>
            </w:r>
            <w:proofErr w:type="spellStart"/>
            <w:r>
              <w:rPr>
                <w:rFonts w:hint="eastAsia"/>
              </w:rPr>
              <w:t>aT</w:t>
            </w:r>
            <w:proofErr w:type="spellEnd"/>
            <w:r>
              <w:rPr>
                <w:rFonts w:hint="eastAsia"/>
              </w:rPr>
              <w:t>）受到选定带宽的影响，也应分别公布每个带宽能够抑制的最大</w:t>
            </w:r>
            <w:r>
              <w:rPr>
                <w:rFonts w:hint="eastAsia"/>
              </w:rPr>
              <w:t>T</w:t>
            </w:r>
            <w:r>
              <w:rPr>
                <w:rFonts w:hint="eastAsia"/>
              </w:rPr>
              <w:t>波幅度。</w:t>
            </w:r>
          </w:p>
          <w:p w:rsidR="005001EB" w:rsidRDefault="005001EB">
            <w:pPr>
              <w:wordWrap w:val="0"/>
              <w:adjustRightInd w:val="0"/>
              <w:spacing w:line="400" w:lineRule="exact"/>
              <w:textAlignment w:val="baseline"/>
            </w:pPr>
            <w:r>
              <w:rPr>
                <w:rFonts w:hint="eastAsia"/>
              </w:rPr>
              <w:t>使用幅度（</w:t>
            </w:r>
            <w:r>
              <w:rPr>
                <w:rFonts w:hint="eastAsia"/>
              </w:rPr>
              <w:t>a</w:t>
            </w:r>
            <w:r>
              <w:rPr>
                <w:rFonts w:hint="eastAsia"/>
              </w:rPr>
              <w:t>）为</w:t>
            </w:r>
            <w:r>
              <w:rPr>
                <w:rFonts w:hint="eastAsia"/>
              </w:rPr>
              <w:t>1 mV</w:t>
            </w:r>
            <w:r>
              <w:rPr>
                <w:rFonts w:hint="eastAsia"/>
              </w:rPr>
              <w:t>、宽度（</w:t>
            </w:r>
            <w:r>
              <w:rPr>
                <w:rFonts w:hint="eastAsia"/>
              </w:rPr>
              <w:t>d</w:t>
            </w:r>
            <w:r>
              <w:rPr>
                <w:rFonts w:hint="eastAsia"/>
              </w:rPr>
              <w:t>）为</w:t>
            </w:r>
            <w:r>
              <w:rPr>
                <w:rFonts w:hint="eastAsia"/>
              </w:rPr>
              <w:t xml:space="preserve">100 </w:t>
            </w:r>
            <w:proofErr w:type="spellStart"/>
            <w:r>
              <w:rPr>
                <w:rFonts w:hint="eastAsia"/>
              </w:rPr>
              <w:t>ms</w:t>
            </w:r>
            <w:proofErr w:type="spellEnd"/>
            <w:r>
              <w:rPr>
                <w:rFonts w:hint="eastAsia"/>
              </w:rPr>
              <w:t>、心率为</w:t>
            </w:r>
            <w:r>
              <w:rPr>
                <w:rFonts w:hint="eastAsia"/>
              </w:rPr>
              <w:t xml:space="preserve">80 </w:t>
            </w:r>
            <w:proofErr w:type="spellStart"/>
            <w:r>
              <w:rPr>
                <w:rFonts w:hint="eastAsia"/>
              </w:rPr>
              <w:t>bpm</w:t>
            </w:r>
            <w:proofErr w:type="spellEnd"/>
            <w:r>
              <w:rPr>
                <w:rFonts w:hint="eastAsia"/>
              </w:rPr>
              <w:t>、</w:t>
            </w:r>
            <w:r>
              <w:rPr>
                <w:rFonts w:hint="eastAsia"/>
              </w:rPr>
              <w:t>T</w:t>
            </w:r>
            <w:r>
              <w:rPr>
                <w:rFonts w:hint="eastAsia"/>
              </w:rPr>
              <w:t>波（正弦波的正半部分）宽度（</w:t>
            </w:r>
            <w:proofErr w:type="spellStart"/>
            <w:r>
              <w:rPr>
                <w:rFonts w:hint="eastAsia"/>
              </w:rPr>
              <w:t>dT</w:t>
            </w:r>
            <w:proofErr w:type="spellEnd"/>
            <w:r>
              <w:rPr>
                <w:rFonts w:hint="eastAsia"/>
              </w:rPr>
              <w:t>）为</w:t>
            </w:r>
            <w:r>
              <w:rPr>
                <w:rFonts w:hint="eastAsia"/>
              </w:rPr>
              <w:t xml:space="preserve">180 </w:t>
            </w:r>
            <w:proofErr w:type="spellStart"/>
            <w:r>
              <w:rPr>
                <w:rFonts w:hint="eastAsia"/>
              </w:rPr>
              <w:t>ms</w:t>
            </w:r>
            <w:proofErr w:type="spellEnd"/>
            <w:r>
              <w:rPr>
                <w:rFonts w:hint="eastAsia"/>
              </w:rPr>
              <w:t>、</w:t>
            </w:r>
            <w:r>
              <w:rPr>
                <w:rFonts w:hint="eastAsia"/>
              </w:rPr>
              <w:t>QT</w:t>
            </w:r>
            <w:r>
              <w:rPr>
                <w:rFonts w:hint="eastAsia"/>
              </w:rPr>
              <w:t>间期（</w:t>
            </w:r>
            <w:proofErr w:type="spellStart"/>
            <w:r>
              <w:rPr>
                <w:rFonts w:hint="eastAsia"/>
              </w:rPr>
              <w:t>dQT</w:t>
            </w:r>
            <w:proofErr w:type="spellEnd"/>
            <w:r>
              <w:rPr>
                <w:rFonts w:hint="eastAsia"/>
              </w:rPr>
              <w:t>）为</w:t>
            </w:r>
            <w:r>
              <w:rPr>
                <w:rFonts w:hint="eastAsia"/>
              </w:rPr>
              <w:t xml:space="preserve">350 </w:t>
            </w:r>
            <w:proofErr w:type="spellStart"/>
            <w:r>
              <w:rPr>
                <w:rFonts w:hint="eastAsia"/>
              </w:rPr>
              <w:t>ms</w:t>
            </w:r>
            <w:proofErr w:type="spellEnd"/>
            <w:r>
              <w:rPr>
                <w:rFonts w:hint="eastAsia"/>
              </w:rPr>
              <w:t>的</w:t>
            </w:r>
            <w:r>
              <w:rPr>
                <w:rFonts w:hint="eastAsia"/>
              </w:rPr>
              <w:t>QRS</w:t>
            </w:r>
            <w:proofErr w:type="gramStart"/>
            <w:r>
              <w:rPr>
                <w:rFonts w:hint="eastAsia"/>
              </w:rPr>
              <w:t>波试验</w:t>
            </w:r>
            <w:proofErr w:type="gramEnd"/>
            <w:r>
              <w:rPr>
                <w:rFonts w:hint="eastAsia"/>
              </w:rPr>
              <w:t>信号（图</w:t>
            </w:r>
            <w:r>
              <w:rPr>
                <w:rFonts w:hint="eastAsia"/>
              </w:rPr>
              <w:t>201.110</w:t>
            </w:r>
            <w:r>
              <w:rPr>
                <w:rFonts w:hint="eastAsia"/>
              </w:rPr>
              <w:t>）。在试验</w:t>
            </w:r>
            <w:proofErr w:type="gramStart"/>
            <w:r>
              <w:rPr>
                <w:rFonts w:hint="eastAsia"/>
              </w:rPr>
              <w:t>前允许</w:t>
            </w:r>
            <w:proofErr w:type="gramEnd"/>
            <w:r>
              <w:rPr>
                <w:rFonts w:hint="eastAsia"/>
              </w:rPr>
              <w:t>ME</w:t>
            </w:r>
            <w:r>
              <w:rPr>
                <w:rFonts w:hint="eastAsia"/>
              </w:rPr>
              <w:t>设备稳定至少</w:t>
            </w:r>
            <w:r>
              <w:rPr>
                <w:rFonts w:hint="eastAsia"/>
              </w:rPr>
              <w:t>20 s</w:t>
            </w:r>
            <w:r>
              <w:rPr>
                <w:rFonts w:hint="eastAsia"/>
              </w:rPr>
              <w:t>。</w:t>
            </w:r>
          </w:p>
        </w:tc>
        <w:tc>
          <w:tcPr>
            <w:tcW w:w="1080" w:type="dxa"/>
            <w:vAlign w:val="center"/>
          </w:tcPr>
          <w:p w:rsidR="005001EB" w:rsidRDefault="005001EB" w:rsidP="00BF280F">
            <w:pPr>
              <w:jc w:val="center"/>
            </w:pPr>
          </w:p>
        </w:tc>
        <w:tc>
          <w:tcPr>
            <w:tcW w:w="1080" w:type="dxa"/>
            <w:vAlign w:val="center"/>
          </w:tcPr>
          <w:p w:rsidR="005001EB" w:rsidRDefault="005001EB">
            <w:pPr>
              <w:jc w:val="center"/>
            </w:pPr>
          </w:p>
        </w:tc>
        <w:tc>
          <w:tcPr>
            <w:tcW w:w="876" w:type="dxa"/>
            <w:vMerge/>
            <w:vAlign w:val="center"/>
          </w:tcPr>
          <w:p w:rsidR="005001EB" w:rsidRDefault="005001EB"/>
        </w:tc>
      </w:tr>
      <w:tr w:rsidR="005001EB">
        <w:trPr>
          <w:cantSplit/>
          <w:trHeight w:val="64"/>
          <w:jc w:val="center"/>
        </w:trPr>
        <w:tc>
          <w:tcPr>
            <w:tcW w:w="540" w:type="dxa"/>
          </w:tcPr>
          <w:p w:rsidR="005001EB" w:rsidRDefault="005001EB">
            <w:pPr>
              <w:numPr>
                <w:ilvl w:val="0"/>
                <w:numId w:val="3"/>
              </w:numPr>
            </w:pPr>
          </w:p>
        </w:tc>
        <w:tc>
          <w:tcPr>
            <w:tcW w:w="1080" w:type="dxa"/>
          </w:tcPr>
          <w:p w:rsidR="005001EB" w:rsidRDefault="005001EB">
            <w:pPr>
              <w:wordWrap w:val="0"/>
              <w:adjustRightInd w:val="0"/>
              <w:spacing w:line="360" w:lineRule="exact"/>
              <w:textAlignment w:val="baseline"/>
            </w:pPr>
            <w:r>
              <w:rPr>
                <w:rFonts w:hint="eastAsia"/>
              </w:rPr>
              <w:t>报警系统</w:t>
            </w:r>
          </w:p>
        </w:tc>
        <w:tc>
          <w:tcPr>
            <w:tcW w:w="720" w:type="dxa"/>
          </w:tcPr>
          <w:p w:rsidR="005001EB" w:rsidRDefault="005001EB">
            <w:pPr>
              <w:wordWrap w:val="0"/>
              <w:adjustRightInd w:val="0"/>
              <w:spacing w:line="360" w:lineRule="exact"/>
              <w:jc w:val="center"/>
              <w:textAlignment w:val="baseline"/>
            </w:pPr>
            <w:r>
              <w:rPr>
                <w:rFonts w:hint="eastAsia"/>
              </w:rPr>
              <w:t>201.12.3</w:t>
            </w:r>
          </w:p>
        </w:tc>
        <w:tc>
          <w:tcPr>
            <w:tcW w:w="4500" w:type="dxa"/>
          </w:tcPr>
          <w:p w:rsidR="005001EB" w:rsidRDefault="005001EB">
            <w:pPr>
              <w:wordWrap w:val="0"/>
              <w:adjustRightInd w:val="0"/>
              <w:spacing w:line="400" w:lineRule="exact"/>
              <w:textAlignment w:val="baseline"/>
            </w:pPr>
            <w:r>
              <w:rPr>
                <w:rFonts w:hint="eastAsia"/>
              </w:rPr>
              <w:t>增补：</w:t>
            </w:r>
          </w:p>
          <w:p w:rsidR="005001EB" w:rsidRDefault="005001EB">
            <w:pPr>
              <w:wordWrap w:val="0"/>
              <w:adjustRightInd w:val="0"/>
              <w:spacing w:line="400" w:lineRule="exact"/>
              <w:textAlignment w:val="baseline"/>
            </w:pPr>
            <w:r>
              <w:rPr>
                <w:rFonts w:hint="eastAsia"/>
              </w:rPr>
              <w:t>ME</w:t>
            </w:r>
            <w:r>
              <w:rPr>
                <w:rFonts w:hint="eastAsia"/>
              </w:rPr>
              <w:t>设备应具备第</w:t>
            </w:r>
            <w:r>
              <w:rPr>
                <w:rFonts w:hint="eastAsia"/>
              </w:rPr>
              <w:t>208</w:t>
            </w:r>
            <w:r>
              <w:rPr>
                <w:rFonts w:hint="eastAsia"/>
              </w:rPr>
              <w:t>章中规定的报警系统。</w:t>
            </w:r>
          </w:p>
        </w:tc>
        <w:tc>
          <w:tcPr>
            <w:tcW w:w="1080" w:type="dxa"/>
            <w:vAlign w:val="center"/>
          </w:tcPr>
          <w:p w:rsidR="005001EB" w:rsidRDefault="005001EB" w:rsidP="00BF280F">
            <w:pPr>
              <w:jc w:val="center"/>
            </w:pPr>
          </w:p>
        </w:tc>
        <w:tc>
          <w:tcPr>
            <w:tcW w:w="1080" w:type="dxa"/>
            <w:vAlign w:val="center"/>
          </w:tcPr>
          <w:p w:rsidR="005001EB" w:rsidRDefault="005001EB">
            <w:pPr>
              <w:jc w:val="center"/>
            </w:pPr>
          </w:p>
        </w:tc>
        <w:tc>
          <w:tcPr>
            <w:tcW w:w="876" w:type="dxa"/>
            <w:vMerge/>
            <w:vAlign w:val="center"/>
          </w:tcPr>
          <w:p w:rsidR="005001EB" w:rsidRDefault="005001EB"/>
        </w:tc>
      </w:tr>
      <w:tr w:rsidR="005001EB">
        <w:trPr>
          <w:cantSplit/>
          <w:trHeight w:val="64"/>
          <w:jc w:val="center"/>
        </w:trPr>
        <w:tc>
          <w:tcPr>
            <w:tcW w:w="540" w:type="dxa"/>
          </w:tcPr>
          <w:p w:rsidR="005001EB" w:rsidRDefault="005001EB">
            <w:pPr>
              <w:numPr>
                <w:ilvl w:val="0"/>
                <w:numId w:val="3"/>
              </w:numPr>
            </w:pPr>
          </w:p>
        </w:tc>
        <w:tc>
          <w:tcPr>
            <w:tcW w:w="1080" w:type="dxa"/>
          </w:tcPr>
          <w:p w:rsidR="005001EB" w:rsidRDefault="005001EB">
            <w:pPr>
              <w:wordWrap w:val="0"/>
              <w:adjustRightInd w:val="0"/>
              <w:spacing w:line="360" w:lineRule="exact"/>
              <w:textAlignment w:val="baseline"/>
            </w:pPr>
            <w:r>
              <w:rPr>
                <w:rFonts w:hint="eastAsia"/>
              </w:rPr>
              <w:t>永久显示和非永久显示上的指示</w:t>
            </w:r>
          </w:p>
        </w:tc>
        <w:tc>
          <w:tcPr>
            <w:tcW w:w="720" w:type="dxa"/>
          </w:tcPr>
          <w:p w:rsidR="005001EB" w:rsidRDefault="005001EB">
            <w:pPr>
              <w:wordWrap w:val="0"/>
              <w:adjustRightInd w:val="0"/>
              <w:spacing w:line="360" w:lineRule="exact"/>
              <w:textAlignment w:val="baseline"/>
            </w:pPr>
            <w:r>
              <w:rPr>
                <w:rFonts w:hint="eastAsia"/>
              </w:rPr>
              <w:t>201.12.4.101.1</w:t>
            </w:r>
          </w:p>
          <w:p w:rsidR="005001EB" w:rsidRDefault="005001EB">
            <w:pPr>
              <w:wordWrap w:val="0"/>
              <w:adjustRightInd w:val="0"/>
              <w:spacing w:line="360" w:lineRule="exact"/>
              <w:jc w:val="center"/>
              <w:textAlignment w:val="baseline"/>
            </w:pPr>
          </w:p>
        </w:tc>
        <w:tc>
          <w:tcPr>
            <w:tcW w:w="4500" w:type="dxa"/>
          </w:tcPr>
          <w:p w:rsidR="005001EB" w:rsidRDefault="005001EB">
            <w:pPr>
              <w:wordWrap w:val="0"/>
              <w:adjustRightInd w:val="0"/>
              <w:spacing w:line="360" w:lineRule="exact"/>
              <w:textAlignment w:val="baseline"/>
            </w:pPr>
            <w:r>
              <w:rPr>
                <w:rFonts w:hint="eastAsia"/>
              </w:rPr>
              <w:t>可能影响心电波形解释的与心电相关的临床操作者设置应在永久显示和非永久显示上指示出来。应至少指示出以下设置：</w:t>
            </w:r>
          </w:p>
          <w:p w:rsidR="005001EB" w:rsidRDefault="005001EB">
            <w:pPr>
              <w:wordWrap w:val="0"/>
              <w:adjustRightInd w:val="0"/>
              <w:spacing w:line="360" w:lineRule="exact"/>
              <w:textAlignment w:val="baseline"/>
            </w:pPr>
            <w:r>
              <w:rPr>
                <w:rFonts w:hint="eastAsia"/>
              </w:rPr>
              <w:t>a)</w:t>
            </w:r>
            <w:r>
              <w:rPr>
                <w:rFonts w:hint="eastAsia"/>
              </w:rPr>
              <w:t>任何滤波器设置；</w:t>
            </w:r>
          </w:p>
          <w:p w:rsidR="005001EB" w:rsidRDefault="005001EB">
            <w:pPr>
              <w:wordWrap w:val="0"/>
              <w:adjustRightInd w:val="0"/>
              <w:spacing w:line="360" w:lineRule="exact"/>
              <w:textAlignment w:val="baseline"/>
            </w:pPr>
            <w:r>
              <w:rPr>
                <w:rFonts w:hint="eastAsia"/>
              </w:rPr>
              <w:t>b)</w:t>
            </w:r>
            <w:r>
              <w:rPr>
                <w:rFonts w:hint="eastAsia"/>
              </w:rPr>
              <w:t>选择的导联；</w:t>
            </w:r>
          </w:p>
          <w:p w:rsidR="005001EB" w:rsidRDefault="005001EB">
            <w:pPr>
              <w:wordWrap w:val="0"/>
              <w:adjustRightInd w:val="0"/>
              <w:spacing w:line="360" w:lineRule="exact"/>
              <w:textAlignment w:val="baseline"/>
            </w:pPr>
            <w:r>
              <w:rPr>
                <w:rFonts w:hint="eastAsia"/>
              </w:rPr>
              <w:t>c)</w:t>
            </w:r>
            <w:r>
              <w:rPr>
                <w:rFonts w:hint="eastAsia"/>
              </w:rPr>
              <w:t>增益指示器（见</w:t>
            </w:r>
            <w:r>
              <w:rPr>
                <w:rFonts w:hint="eastAsia"/>
              </w:rPr>
              <w:t>201.12.1.101.9</w:t>
            </w:r>
            <w:r>
              <w:rPr>
                <w:rFonts w:hint="eastAsia"/>
              </w:rPr>
              <w:t>）；</w:t>
            </w:r>
          </w:p>
          <w:p w:rsidR="005001EB" w:rsidRDefault="005001EB">
            <w:pPr>
              <w:wordWrap w:val="0"/>
              <w:adjustRightInd w:val="0"/>
              <w:spacing w:line="360" w:lineRule="exact"/>
              <w:textAlignment w:val="baseline"/>
            </w:pPr>
            <w:r>
              <w:rPr>
                <w:rFonts w:hint="eastAsia"/>
              </w:rPr>
              <w:t>d)</w:t>
            </w:r>
            <w:r>
              <w:rPr>
                <w:rFonts w:hint="eastAsia"/>
              </w:rPr>
              <w:t>扫描速度（仅在永久显示上）。</w:t>
            </w:r>
          </w:p>
        </w:tc>
        <w:tc>
          <w:tcPr>
            <w:tcW w:w="1080" w:type="dxa"/>
            <w:vAlign w:val="center"/>
          </w:tcPr>
          <w:p w:rsidR="005001EB" w:rsidRDefault="005001EB" w:rsidP="00BF280F">
            <w:pPr>
              <w:jc w:val="center"/>
            </w:pPr>
          </w:p>
        </w:tc>
        <w:tc>
          <w:tcPr>
            <w:tcW w:w="1080" w:type="dxa"/>
            <w:vAlign w:val="center"/>
          </w:tcPr>
          <w:p w:rsidR="005001EB" w:rsidRDefault="005001EB">
            <w:pPr>
              <w:jc w:val="center"/>
            </w:pPr>
          </w:p>
        </w:tc>
        <w:tc>
          <w:tcPr>
            <w:tcW w:w="876" w:type="dxa"/>
            <w:vMerge/>
            <w:vAlign w:val="center"/>
          </w:tcPr>
          <w:p w:rsidR="005001EB" w:rsidRDefault="005001EB">
            <w:pPr>
              <w:jc w:val="center"/>
            </w:pPr>
          </w:p>
        </w:tc>
      </w:tr>
      <w:tr w:rsidR="005001EB">
        <w:trPr>
          <w:cantSplit/>
          <w:trHeight w:val="64"/>
          <w:jc w:val="center"/>
        </w:trPr>
        <w:tc>
          <w:tcPr>
            <w:tcW w:w="540" w:type="dxa"/>
          </w:tcPr>
          <w:p w:rsidR="005001EB" w:rsidRDefault="005001EB">
            <w:pPr>
              <w:numPr>
                <w:ilvl w:val="0"/>
                <w:numId w:val="3"/>
              </w:numPr>
            </w:pPr>
          </w:p>
        </w:tc>
        <w:tc>
          <w:tcPr>
            <w:tcW w:w="1080" w:type="dxa"/>
          </w:tcPr>
          <w:p w:rsidR="005001EB" w:rsidRDefault="005001EB">
            <w:pPr>
              <w:wordWrap w:val="0"/>
              <w:adjustRightInd w:val="0"/>
              <w:spacing w:line="360" w:lineRule="exact"/>
              <w:textAlignment w:val="baseline"/>
            </w:pPr>
            <w:r>
              <w:rPr>
                <w:rFonts w:hint="eastAsia"/>
              </w:rPr>
              <w:t>*</w:t>
            </w:r>
            <w:r>
              <w:rPr>
                <w:rFonts w:hint="eastAsia"/>
              </w:rPr>
              <w:t>电极和患者电缆</w:t>
            </w:r>
          </w:p>
        </w:tc>
        <w:tc>
          <w:tcPr>
            <w:tcW w:w="720" w:type="dxa"/>
          </w:tcPr>
          <w:p w:rsidR="005001EB" w:rsidRDefault="005001EB">
            <w:pPr>
              <w:wordWrap w:val="0"/>
              <w:adjustRightInd w:val="0"/>
              <w:spacing w:line="360" w:lineRule="exact"/>
              <w:jc w:val="center"/>
              <w:textAlignment w:val="baseline"/>
            </w:pPr>
            <w:r>
              <w:rPr>
                <w:rFonts w:hint="eastAsia"/>
              </w:rPr>
              <w:t>201.15.3.4.101</w:t>
            </w:r>
          </w:p>
        </w:tc>
        <w:tc>
          <w:tcPr>
            <w:tcW w:w="4500" w:type="dxa"/>
          </w:tcPr>
          <w:p w:rsidR="005001EB" w:rsidRDefault="005001EB">
            <w:pPr>
              <w:wordWrap w:val="0"/>
              <w:adjustRightInd w:val="0"/>
              <w:spacing w:line="360" w:lineRule="exact"/>
              <w:textAlignment w:val="baseline"/>
            </w:pPr>
            <w:r>
              <w:rPr>
                <w:rFonts w:hint="eastAsia"/>
              </w:rPr>
              <w:t>包含电子元器件的电极和患者电缆，在从</w:t>
            </w:r>
            <w:r>
              <w:rPr>
                <w:rFonts w:hint="eastAsia"/>
              </w:rPr>
              <w:t>1m</w:t>
            </w:r>
            <w:r>
              <w:rPr>
                <w:rFonts w:hint="eastAsia"/>
              </w:rPr>
              <w:t>高度自由坠落到刚性平面后，不应出现危险状况，应持续保持功能正常。</w:t>
            </w:r>
          </w:p>
          <w:p w:rsidR="005001EB" w:rsidRDefault="005001EB">
            <w:pPr>
              <w:wordWrap w:val="0"/>
              <w:adjustRightInd w:val="0"/>
              <w:spacing w:line="360" w:lineRule="exact"/>
              <w:textAlignment w:val="baseline"/>
            </w:pPr>
            <w:r>
              <w:rPr>
                <w:rFonts w:hint="eastAsia"/>
              </w:rPr>
              <w:t>如果对结构和电路布局的审核表明不可能有危险状况且正常功能不受损害，该试验可以不必进行。</w:t>
            </w:r>
          </w:p>
        </w:tc>
        <w:tc>
          <w:tcPr>
            <w:tcW w:w="1080" w:type="dxa"/>
            <w:vAlign w:val="center"/>
          </w:tcPr>
          <w:p w:rsidR="005001EB" w:rsidRDefault="005001EB">
            <w:pPr>
              <w:jc w:val="center"/>
            </w:pPr>
          </w:p>
        </w:tc>
        <w:tc>
          <w:tcPr>
            <w:tcW w:w="1080" w:type="dxa"/>
            <w:vAlign w:val="center"/>
          </w:tcPr>
          <w:p w:rsidR="005001EB" w:rsidRDefault="005001EB">
            <w:pPr>
              <w:jc w:val="center"/>
            </w:pPr>
          </w:p>
        </w:tc>
        <w:tc>
          <w:tcPr>
            <w:tcW w:w="876" w:type="dxa"/>
            <w:vMerge/>
            <w:vAlign w:val="center"/>
          </w:tcPr>
          <w:p w:rsidR="005001EB" w:rsidRDefault="005001EB"/>
        </w:tc>
      </w:tr>
    </w:tbl>
    <w:p w:rsidR="00F6470B" w:rsidRDefault="00F6470B"/>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6"/>
      </w:tblGrid>
      <w:tr w:rsidR="005001EB">
        <w:trPr>
          <w:cantSplit/>
          <w:trHeight w:val="64"/>
          <w:jc w:val="center"/>
        </w:trPr>
        <w:tc>
          <w:tcPr>
            <w:tcW w:w="540" w:type="dxa"/>
          </w:tcPr>
          <w:p w:rsidR="005001EB" w:rsidRDefault="005001EB">
            <w:pPr>
              <w:numPr>
                <w:ilvl w:val="0"/>
                <w:numId w:val="3"/>
              </w:numPr>
            </w:pPr>
          </w:p>
        </w:tc>
        <w:tc>
          <w:tcPr>
            <w:tcW w:w="1080" w:type="dxa"/>
          </w:tcPr>
          <w:p w:rsidR="005001EB" w:rsidRDefault="005001EB">
            <w:pPr>
              <w:wordWrap w:val="0"/>
              <w:adjustRightInd w:val="0"/>
              <w:spacing w:line="360" w:lineRule="exact"/>
              <w:textAlignment w:val="baseline"/>
            </w:pPr>
            <w:r>
              <w:rPr>
                <w:rFonts w:hint="eastAsia"/>
              </w:rPr>
              <w:t>电池运行和电池状态的指示器</w:t>
            </w:r>
          </w:p>
        </w:tc>
        <w:tc>
          <w:tcPr>
            <w:tcW w:w="720" w:type="dxa"/>
          </w:tcPr>
          <w:p w:rsidR="005001EB" w:rsidRDefault="005001EB">
            <w:pPr>
              <w:wordWrap w:val="0"/>
              <w:adjustRightInd w:val="0"/>
              <w:spacing w:line="360" w:lineRule="exact"/>
              <w:jc w:val="center"/>
              <w:textAlignment w:val="baseline"/>
            </w:pPr>
            <w:r>
              <w:rPr>
                <w:rFonts w:hint="eastAsia"/>
              </w:rPr>
              <w:t>201.15.4.4.101</w:t>
            </w:r>
            <w:r>
              <w:rPr>
                <w:rFonts w:hint="eastAsia"/>
              </w:rPr>
              <w:tab/>
            </w:r>
          </w:p>
        </w:tc>
        <w:tc>
          <w:tcPr>
            <w:tcW w:w="4500" w:type="dxa"/>
          </w:tcPr>
          <w:p w:rsidR="005001EB" w:rsidRDefault="005001EB">
            <w:pPr>
              <w:wordWrap w:val="0"/>
              <w:adjustRightInd w:val="0"/>
              <w:spacing w:line="360" w:lineRule="exact"/>
              <w:textAlignment w:val="baseline"/>
            </w:pPr>
            <w:r>
              <w:rPr>
                <w:rFonts w:hint="eastAsia"/>
              </w:rPr>
              <w:t>当</w:t>
            </w:r>
            <w:r>
              <w:rPr>
                <w:rFonts w:hint="eastAsia"/>
              </w:rPr>
              <w:t>ME</w:t>
            </w:r>
            <w:r>
              <w:rPr>
                <w:rFonts w:hint="eastAsia"/>
              </w:rPr>
              <w:t>设备运行于内部电源供电状态时，应有视觉指示，除非其只有内部供电。</w:t>
            </w:r>
          </w:p>
          <w:p w:rsidR="005001EB" w:rsidRDefault="005001EB">
            <w:pPr>
              <w:wordWrap w:val="0"/>
              <w:adjustRightInd w:val="0"/>
              <w:spacing w:line="360" w:lineRule="exact"/>
              <w:textAlignment w:val="baseline"/>
            </w:pPr>
            <w:r>
              <w:rPr>
                <w:rFonts w:hint="eastAsia"/>
              </w:rPr>
              <w:t>当内部供电</w:t>
            </w:r>
            <w:r>
              <w:rPr>
                <w:rFonts w:hint="eastAsia"/>
              </w:rPr>
              <w:t>ME</w:t>
            </w:r>
            <w:r>
              <w:rPr>
                <w:rFonts w:hint="eastAsia"/>
              </w:rPr>
              <w:t>设备运行于内部电源供电状态时，应通过视觉指示其剩余的电池容量。</w:t>
            </w:r>
          </w:p>
        </w:tc>
        <w:tc>
          <w:tcPr>
            <w:tcW w:w="1080" w:type="dxa"/>
            <w:vAlign w:val="center"/>
          </w:tcPr>
          <w:p w:rsidR="005001EB" w:rsidRDefault="005001EB" w:rsidP="00BF280F">
            <w:pPr>
              <w:jc w:val="center"/>
            </w:pPr>
          </w:p>
        </w:tc>
        <w:tc>
          <w:tcPr>
            <w:tcW w:w="1080" w:type="dxa"/>
            <w:vAlign w:val="center"/>
          </w:tcPr>
          <w:p w:rsidR="005001EB" w:rsidRDefault="005001EB" w:rsidP="00BF280F">
            <w:pPr>
              <w:jc w:val="center"/>
            </w:pPr>
          </w:p>
        </w:tc>
        <w:tc>
          <w:tcPr>
            <w:tcW w:w="876" w:type="dxa"/>
            <w:vMerge w:val="restart"/>
            <w:vAlign w:val="center"/>
          </w:tcPr>
          <w:p w:rsidR="005001EB" w:rsidRDefault="005001EB">
            <w:pPr>
              <w:jc w:val="center"/>
            </w:pPr>
          </w:p>
        </w:tc>
      </w:tr>
      <w:tr w:rsidR="005001EB">
        <w:trPr>
          <w:cantSplit/>
          <w:trHeight w:val="64"/>
          <w:jc w:val="center"/>
        </w:trPr>
        <w:tc>
          <w:tcPr>
            <w:tcW w:w="540" w:type="dxa"/>
          </w:tcPr>
          <w:p w:rsidR="005001EB" w:rsidRDefault="005001EB">
            <w:pPr>
              <w:numPr>
                <w:ilvl w:val="0"/>
                <w:numId w:val="3"/>
              </w:numPr>
            </w:pPr>
          </w:p>
        </w:tc>
        <w:tc>
          <w:tcPr>
            <w:tcW w:w="1080" w:type="dxa"/>
          </w:tcPr>
          <w:p w:rsidR="005001EB" w:rsidRDefault="005001EB">
            <w:pPr>
              <w:wordWrap w:val="0"/>
              <w:adjustRightInd w:val="0"/>
              <w:spacing w:line="360" w:lineRule="exact"/>
              <w:textAlignment w:val="baseline"/>
            </w:pPr>
            <w:r>
              <w:rPr>
                <w:rFonts w:hint="eastAsia"/>
              </w:rPr>
              <w:t>电磁兼容性</w:t>
            </w:r>
            <w:r>
              <w:rPr>
                <w:rFonts w:hint="eastAsia"/>
              </w:rPr>
              <w:t>-</w:t>
            </w:r>
            <w:r>
              <w:rPr>
                <w:rFonts w:hint="eastAsia"/>
              </w:rPr>
              <w:t>要求和试验</w:t>
            </w:r>
          </w:p>
        </w:tc>
        <w:tc>
          <w:tcPr>
            <w:tcW w:w="720" w:type="dxa"/>
          </w:tcPr>
          <w:p w:rsidR="005001EB" w:rsidRDefault="005001EB">
            <w:pPr>
              <w:wordWrap w:val="0"/>
              <w:adjustRightInd w:val="0"/>
              <w:spacing w:line="360" w:lineRule="exact"/>
              <w:jc w:val="center"/>
              <w:textAlignment w:val="baseline"/>
            </w:pPr>
            <w:r>
              <w:rPr>
                <w:rFonts w:hint="eastAsia"/>
              </w:rPr>
              <w:t>202</w:t>
            </w:r>
          </w:p>
        </w:tc>
        <w:tc>
          <w:tcPr>
            <w:tcW w:w="4500" w:type="dxa"/>
          </w:tcPr>
          <w:p w:rsidR="005001EB" w:rsidRDefault="005001EB">
            <w:pPr>
              <w:wordWrap w:val="0"/>
              <w:adjustRightInd w:val="0"/>
              <w:spacing w:line="360" w:lineRule="exact"/>
              <w:textAlignment w:val="baseline"/>
            </w:pPr>
            <w:r>
              <w:rPr>
                <w:rFonts w:hint="eastAsia"/>
              </w:rPr>
              <w:t>除下述内容外，</w:t>
            </w:r>
            <w:r>
              <w:rPr>
                <w:rFonts w:hint="eastAsia"/>
              </w:rPr>
              <w:t>YY 9706.102-</w:t>
            </w:r>
            <w:r>
              <w:t>20</w:t>
            </w:r>
            <w:r>
              <w:rPr>
                <w:rFonts w:hint="eastAsia"/>
              </w:rPr>
              <w:t>21</w:t>
            </w:r>
            <w:r>
              <w:rPr>
                <w:rFonts w:hint="eastAsia"/>
              </w:rPr>
              <w:t>适用。</w:t>
            </w:r>
          </w:p>
          <w:p w:rsidR="005001EB" w:rsidRDefault="005001EB">
            <w:pPr>
              <w:wordWrap w:val="0"/>
              <w:adjustRightInd w:val="0"/>
              <w:spacing w:line="360" w:lineRule="exact"/>
              <w:textAlignment w:val="baseline"/>
            </w:pPr>
          </w:p>
          <w:p w:rsidR="005001EB" w:rsidRDefault="005001EB">
            <w:pPr>
              <w:wordWrap w:val="0"/>
              <w:adjustRightInd w:val="0"/>
              <w:spacing w:line="360" w:lineRule="exact"/>
              <w:textAlignment w:val="baseline"/>
            </w:pPr>
          </w:p>
        </w:tc>
        <w:tc>
          <w:tcPr>
            <w:tcW w:w="1080" w:type="dxa"/>
            <w:vAlign w:val="center"/>
          </w:tcPr>
          <w:p w:rsidR="005001EB" w:rsidRDefault="005001EB" w:rsidP="00BF280F">
            <w:pPr>
              <w:jc w:val="center"/>
            </w:pPr>
          </w:p>
        </w:tc>
        <w:tc>
          <w:tcPr>
            <w:tcW w:w="1080" w:type="dxa"/>
            <w:vAlign w:val="center"/>
          </w:tcPr>
          <w:p w:rsidR="005001EB" w:rsidRDefault="005001EB" w:rsidP="00BF280F">
            <w:pPr>
              <w:jc w:val="center"/>
            </w:pPr>
          </w:p>
        </w:tc>
        <w:tc>
          <w:tcPr>
            <w:tcW w:w="876" w:type="dxa"/>
            <w:vMerge/>
            <w:vAlign w:val="center"/>
          </w:tcPr>
          <w:p w:rsidR="005001EB" w:rsidRDefault="005001EB"/>
        </w:tc>
      </w:tr>
      <w:tr w:rsidR="005001EB">
        <w:trPr>
          <w:cantSplit/>
          <w:trHeight w:val="64"/>
          <w:jc w:val="center"/>
        </w:trPr>
        <w:tc>
          <w:tcPr>
            <w:tcW w:w="540" w:type="dxa"/>
          </w:tcPr>
          <w:p w:rsidR="005001EB" w:rsidRDefault="005001EB">
            <w:pPr>
              <w:numPr>
                <w:ilvl w:val="0"/>
                <w:numId w:val="3"/>
              </w:numPr>
            </w:pPr>
          </w:p>
        </w:tc>
        <w:tc>
          <w:tcPr>
            <w:tcW w:w="1080" w:type="dxa"/>
          </w:tcPr>
          <w:p w:rsidR="005001EB" w:rsidRDefault="005001EB">
            <w:pPr>
              <w:wordWrap w:val="0"/>
              <w:adjustRightInd w:val="0"/>
              <w:spacing w:line="360" w:lineRule="exact"/>
              <w:textAlignment w:val="baseline"/>
            </w:pPr>
            <w:r>
              <w:rPr>
                <w:rFonts w:hint="eastAsia"/>
              </w:rPr>
              <w:t>*</w:t>
            </w:r>
            <w:r>
              <w:rPr>
                <w:rFonts w:hint="eastAsia"/>
              </w:rPr>
              <w:t>报警状态的优先级</w:t>
            </w:r>
          </w:p>
        </w:tc>
        <w:tc>
          <w:tcPr>
            <w:tcW w:w="720" w:type="dxa"/>
          </w:tcPr>
          <w:p w:rsidR="005001EB" w:rsidRDefault="005001EB">
            <w:pPr>
              <w:wordWrap w:val="0"/>
              <w:adjustRightInd w:val="0"/>
              <w:spacing w:line="360" w:lineRule="exact"/>
              <w:jc w:val="center"/>
              <w:textAlignment w:val="baseline"/>
            </w:pPr>
            <w:r>
              <w:rPr>
                <w:rFonts w:hint="eastAsia"/>
              </w:rPr>
              <w:t>208.6.1.2</w:t>
            </w:r>
          </w:p>
        </w:tc>
        <w:tc>
          <w:tcPr>
            <w:tcW w:w="4500" w:type="dxa"/>
          </w:tcPr>
          <w:p w:rsidR="005001EB" w:rsidRDefault="005001EB">
            <w:pPr>
              <w:pStyle w:val="ac"/>
              <w:wordWrap w:val="0"/>
              <w:spacing w:line="360" w:lineRule="exact"/>
              <w:ind w:firstLineChars="0" w:firstLine="0"/>
              <w:rPr>
                <w:rFonts w:ascii="Times New Roman" w:hAnsi="Times New Roman"/>
              </w:rPr>
            </w:pPr>
            <w:r>
              <w:rPr>
                <w:rFonts w:ascii="Times New Roman" w:hAnsi="Times New Roman" w:hint="eastAsia"/>
              </w:rPr>
              <w:t>增补：</w:t>
            </w:r>
          </w:p>
          <w:p w:rsidR="005001EB" w:rsidRDefault="005001EB">
            <w:pPr>
              <w:pStyle w:val="ac"/>
              <w:wordWrap w:val="0"/>
              <w:spacing w:line="360" w:lineRule="exact"/>
              <w:ind w:firstLineChars="0" w:firstLine="0"/>
              <w:rPr>
                <w:rFonts w:ascii="Times New Roman" w:hAnsi="Times New Roman"/>
              </w:rPr>
            </w:pPr>
            <w:r>
              <w:rPr>
                <w:rFonts w:ascii="Times New Roman" w:hAnsi="Times New Roman" w:hint="eastAsia"/>
              </w:rPr>
              <w:t>在正常使用时，预期用途包括监护临床操作者不会持续关注的患者的</w:t>
            </w:r>
            <w:r>
              <w:rPr>
                <w:rFonts w:ascii="Times New Roman" w:hAnsi="Times New Roman" w:hint="eastAsia"/>
              </w:rPr>
              <w:t>ME</w:t>
            </w:r>
            <w:r>
              <w:rPr>
                <w:rFonts w:ascii="Times New Roman" w:hAnsi="Times New Roman" w:hint="eastAsia"/>
              </w:rPr>
              <w:t>设备，应将可能导致轻微伤害和潜在伤害延迟产生的报警状态</w:t>
            </w:r>
            <w:proofErr w:type="gramStart"/>
            <w:r>
              <w:rPr>
                <w:rFonts w:ascii="Times New Roman" w:hAnsi="Times New Roman" w:hint="eastAsia"/>
              </w:rPr>
              <w:t>视为低</w:t>
            </w:r>
            <w:proofErr w:type="gramEnd"/>
            <w:r>
              <w:rPr>
                <w:rFonts w:ascii="Times New Roman" w:hAnsi="Times New Roman" w:hint="eastAsia"/>
              </w:rPr>
              <w:t>优先级报警状态（见表</w:t>
            </w:r>
            <w:r>
              <w:rPr>
                <w:rFonts w:ascii="Times New Roman" w:hAnsi="Times New Roman" w:hint="eastAsia"/>
              </w:rPr>
              <w:t>208.101</w:t>
            </w:r>
            <w:r>
              <w:rPr>
                <w:rFonts w:ascii="Times New Roman" w:hAnsi="Times New Roman" w:hint="eastAsia"/>
              </w:rPr>
              <w:t>）。</w:t>
            </w:r>
          </w:p>
          <w:p w:rsidR="005001EB" w:rsidRDefault="005001EB">
            <w:pPr>
              <w:pStyle w:val="ac"/>
              <w:wordWrap w:val="0"/>
              <w:spacing w:line="360" w:lineRule="exact"/>
              <w:ind w:firstLineChars="0" w:firstLine="0"/>
              <w:rPr>
                <w:rFonts w:ascii="Times New Roman" w:hAnsi="Times New Roman"/>
              </w:rPr>
            </w:pPr>
            <w:r>
              <w:rPr>
                <w:rFonts w:ascii="Times New Roman" w:hAnsi="Times New Roman" w:hint="eastAsia"/>
              </w:rPr>
              <w:t>随机文件应描述责任方如何启动或</w:t>
            </w:r>
            <w:proofErr w:type="gramStart"/>
            <w:r>
              <w:rPr>
                <w:rFonts w:ascii="Times New Roman" w:hAnsi="Times New Roman" w:hint="eastAsia"/>
              </w:rPr>
              <w:t>关闭低</w:t>
            </w:r>
            <w:proofErr w:type="gramEnd"/>
            <w:r>
              <w:rPr>
                <w:rFonts w:ascii="Times New Roman" w:hAnsi="Times New Roman" w:hint="eastAsia"/>
              </w:rPr>
              <w:t>优先级报警状态的听觉报警信号。</w:t>
            </w:r>
            <w:r>
              <w:rPr>
                <w:rFonts w:ascii="Times New Roman" w:hAnsi="Times New Roman" w:hint="eastAsia"/>
              </w:rPr>
              <w:t>YY 9706.108-2021</w:t>
            </w:r>
            <w:r>
              <w:rPr>
                <w:rFonts w:ascii="Times New Roman" w:hAnsi="Times New Roman" w:hint="eastAsia"/>
              </w:rPr>
              <w:t>中</w:t>
            </w:r>
            <w:r>
              <w:rPr>
                <w:rFonts w:ascii="Times New Roman" w:hAnsi="Times New Roman" w:hint="eastAsia"/>
              </w:rPr>
              <w:t>6.7</w:t>
            </w:r>
            <w:r>
              <w:rPr>
                <w:rFonts w:ascii="Times New Roman" w:hAnsi="Times New Roman" w:hint="eastAsia"/>
              </w:rPr>
              <w:t>的要求适用。</w:t>
            </w:r>
          </w:p>
        </w:tc>
        <w:tc>
          <w:tcPr>
            <w:tcW w:w="1080" w:type="dxa"/>
            <w:vAlign w:val="center"/>
          </w:tcPr>
          <w:p w:rsidR="005001EB" w:rsidRDefault="005001EB" w:rsidP="00BF280F">
            <w:pPr>
              <w:jc w:val="center"/>
            </w:pPr>
          </w:p>
        </w:tc>
        <w:tc>
          <w:tcPr>
            <w:tcW w:w="1080" w:type="dxa"/>
            <w:vAlign w:val="center"/>
          </w:tcPr>
          <w:p w:rsidR="005001EB" w:rsidRDefault="005001EB" w:rsidP="00BF280F">
            <w:pPr>
              <w:jc w:val="center"/>
            </w:pPr>
          </w:p>
        </w:tc>
        <w:tc>
          <w:tcPr>
            <w:tcW w:w="876" w:type="dxa"/>
            <w:vMerge/>
            <w:vAlign w:val="center"/>
          </w:tcPr>
          <w:p w:rsidR="005001EB" w:rsidRDefault="005001EB"/>
        </w:tc>
      </w:tr>
      <w:tr w:rsidR="005001EB">
        <w:trPr>
          <w:cantSplit/>
          <w:trHeight w:val="3308"/>
          <w:jc w:val="center"/>
        </w:trPr>
        <w:tc>
          <w:tcPr>
            <w:tcW w:w="540" w:type="dxa"/>
            <w:vMerge w:val="restart"/>
          </w:tcPr>
          <w:p w:rsidR="005001EB" w:rsidRDefault="005001EB">
            <w:pPr>
              <w:numPr>
                <w:ilvl w:val="0"/>
                <w:numId w:val="3"/>
              </w:numPr>
            </w:pPr>
          </w:p>
        </w:tc>
        <w:tc>
          <w:tcPr>
            <w:tcW w:w="1080" w:type="dxa"/>
            <w:vMerge w:val="restart"/>
          </w:tcPr>
          <w:p w:rsidR="005001EB" w:rsidRDefault="005001EB">
            <w:pPr>
              <w:wordWrap w:val="0"/>
              <w:adjustRightInd w:val="0"/>
              <w:spacing w:line="360" w:lineRule="exact"/>
              <w:textAlignment w:val="baseline"/>
            </w:pPr>
            <w:r>
              <w:rPr>
                <w:rFonts w:hint="eastAsia"/>
              </w:rPr>
              <w:t>*</w:t>
            </w:r>
            <w:r>
              <w:rPr>
                <w:rFonts w:hint="eastAsia"/>
              </w:rPr>
              <w:t>听觉报警信号的特征</w:t>
            </w:r>
          </w:p>
        </w:tc>
        <w:tc>
          <w:tcPr>
            <w:tcW w:w="720" w:type="dxa"/>
            <w:vMerge w:val="restart"/>
          </w:tcPr>
          <w:p w:rsidR="005001EB" w:rsidRDefault="005001EB">
            <w:pPr>
              <w:wordWrap w:val="0"/>
              <w:adjustRightInd w:val="0"/>
              <w:spacing w:line="360" w:lineRule="exact"/>
              <w:jc w:val="center"/>
              <w:textAlignment w:val="baseline"/>
            </w:pPr>
            <w:r>
              <w:rPr>
                <w:rFonts w:hint="eastAsia"/>
              </w:rPr>
              <w:t>208.6.3.3.1</w:t>
            </w:r>
          </w:p>
        </w:tc>
        <w:tc>
          <w:tcPr>
            <w:tcW w:w="4500" w:type="dxa"/>
          </w:tcPr>
          <w:p w:rsidR="005001EB" w:rsidRDefault="005001EB">
            <w:pPr>
              <w:pStyle w:val="ac"/>
              <w:wordWrap w:val="0"/>
              <w:spacing w:line="360" w:lineRule="exact"/>
              <w:ind w:firstLineChars="0" w:firstLine="0"/>
              <w:rPr>
                <w:rFonts w:ascii="Times New Roman" w:hAnsi="Times New Roman"/>
              </w:rPr>
            </w:pPr>
            <w:r>
              <w:rPr>
                <w:rFonts w:ascii="Times New Roman" w:hAnsi="Times New Roman" w:hint="eastAsia"/>
              </w:rPr>
              <w:t>增补：</w:t>
            </w:r>
          </w:p>
          <w:p w:rsidR="005001EB" w:rsidRDefault="005001EB">
            <w:pPr>
              <w:pStyle w:val="ac"/>
              <w:wordWrap w:val="0"/>
              <w:spacing w:line="360" w:lineRule="exact"/>
              <w:ind w:firstLineChars="0" w:firstLine="0"/>
              <w:rPr>
                <w:rFonts w:ascii="Times New Roman" w:hAnsi="Times New Roman"/>
              </w:rPr>
            </w:pPr>
            <w:r>
              <w:rPr>
                <w:rFonts w:ascii="Times New Roman" w:hAnsi="Times New Roman" w:hint="eastAsia"/>
              </w:rPr>
              <w:t>正常使用时，预期用途包括监护临床操作者不会持续关注的患者的</w:t>
            </w:r>
            <w:r>
              <w:rPr>
                <w:rFonts w:ascii="Times New Roman" w:hAnsi="Times New Roman" w:hint="eastAsia"/>
              </w:rPr>
              <w:t>ME</w:t>
            </w:r>
            <w:r>
              <w:rPr>
                <w:rFonts w:ascii="Times New Roman" w:hAnsi="Times New Roman" w:hint="eastAsia"/>
              </w:rPr>
              <w:t>设备：</w:t>
            </w:r>
          </w:p>
          <w:p w:rsidR="005001EB" w:rsidRDefault="005001EB">
            <w:pPr>
              <w:pStyle w:val="a"/>
              <w:widowControl/>
              <w:wordWrap w:val="0"/>
              <w:spacing w:line="360" w:lineRule="exact"/>
              <w:ind w:left="0" w:firstLine="0"/>
              <w:rPr>
                <w:rFonts w:ascii="Times New Roman"/>
              </w:rPr>
            </w:pPr>
            <w:r>
              <w:rPr>
                <w:rFonts w:ascii="Times New Roman" w:hint="eastAsia"/>
              </w:rPr>
              <w:t>听觉报警信号应能</w:t>
            </w:r>
            <w:proofErr w:type="gramStart"/>
            <w:r>
              <w:rPr>
                <w:rFonts w:ascii="Times New Roman" w:hint="eastAsia"/>
              </w:rPr>
              <w:t>告知低</w:t>
            </w:r>
            <w:proofErr w:type="gramEnd"/>
            <w:r>
              <w:rPr>
                <w:rFonts w:ascii="Times New Roman" w:hint="eastAsia"/>
              </w:rPr>
              <w:t>优先级报警状态（删除</w:t>
            </w:r>
            <w:r>
              <w:rPr>
                <w:rFonts w:ascii="Times New Roman" w:hint="eastAsia"/>
              </w:rPr>
              <w:t>YY 9706.108-2021</w:t>
            </w:r>
            <w:r>
              <w:rPr>
                <w:rFonts w:ascii="Times New Roman" w:hint="eastAsia"/>
              </w:rPr>
              <w:t>中表</w:t>
            </w:r>
            <w:r>
              <w:rPr>
                <w:rFonts w:ascii="Times New Roman" w:hint="eastAsia"/>
              </w:rPr>
              <w:t>3</w:t>
            </w:r>
            <w:r>
              <w:rPr>
                <w:rFonts w:ascii="Times New Roman" w:hint="eastAsia"/>
              </w:rPr>
              <w:t>的脚注“</w:t>
            </w:r>
            <w:r>
              <w:rPr>
                <w:rFonts w:ascii="Times New Roman" w:hint="eastAsia"/>
              </w:rPr>
              <w:t>d</w:t>
            </w:r>
            <w:r>
              <w:rPr>
                <w:rFonts w:ascii="Times New Roman" w:hint="eastAsia"/>
              </w:rPr>
              <w:t>”）；</w:t>
            </w:r>
          </w:p>
          <w:p w:rsidR="005001EB" w:rsidRDefault="005001EB">
            <w:pPr>
              <w:pStyle w:val="a"/>
              <w:widowControl/>
              <w:wordWrap w:val="0"/>
              <w:spacing w:line="360" w:lineRule="exact"/>
              <w:ind w:left="0" w:firstLine="0"/>
              <w:rPr>
                <w:rFonts w:ascii="Times New Roman"/>
              </w:rPr>
            </w:pPr>
            <w:r>
              <w:rPr>
                <w:rFonts w:ascii="Times New Roman" w:hint="eastAsia"/>
              </w:rPr>
              <w:t>YY 9706.108-2021</w:t>
            </w:r>
            <w:r>
              <w:rPr>
                <w:rFonts w:ascii="Times New Roman" w:hint="eastAsia"/>
              </w:rPr>
              <w:t>中表</w:t>
            </w:r>
            <w:r>
              <w:rPr>
                <w:rFonts w:ascii="Times New Roman" w:hint="eastAsia"/>
              </w:rPr>
              <w:t>3</w:t>
            </w:r>
            <w:r>
              <w:rPr>
                <w:rFonts w:ascii="Times New Roman" w:hint="eastAsia"/>
              </w:rPr>
              <w:t>的“低优先级报警信号”列里的“＞</w:t>
            </w:r>
            <w:r>
              <w:rPr>
                <w:rFonts w:ascii="Times New Roman" w:hint="eastAsia"/>
              </w:rPr>
              <w:t>15 s</w:t>
            </w:r>
            <w:r>
              <w:rPr>
                <w:rFonts w:ascii="Times New Roman" w:hint="eastAsia"/>
              </w:rPr>
              <w:t>或不重复”替换为“</w:t>
            </w:r>
            <w:r>
              <w:rPr>
                <w:rFonts w:ascii="Times New Roman" w:hint="eastAsia"/>
              </w:rPr>
              <w:t xml:space="preserve">2.5 s </w:t>
            </w:r>
            <w:r>
              <w:rPr>
                <w:rFonts w:ascii="Times New Roman" w:hint="eastAsia"/>
              </w:rPr>
              <w:t>～</w:t>
            </w:r>
            <w:r>
              <w:rPr>
                <w:rFonts w:ascii="Times New Roman" w:hint="eastAsia"/>
              </w:rPr>
              <w:t xml:space="preserve"> 30.0 s</w:t>
            </w:r>
            <w:r>
              <w:rPr>
                <w:rFonts w:ascii="Times New Roman" w:hint="eastAsia"/>
              </w:rPr>
              <w:t>”；</w:t>
            </w:r>
          </w:p>
          <w:p w:rsidR="005001EB" w:rsidRDefault="005001EB">
            <w:pPr>
              <w:pStyle w:val="a"/>
              <w:widowControl/>
              <w:wordWrap w:val="0"/>
              <w:spacing w:line="360" w:lineRule="exact"/>
              <w:ind w:left="0" w:firstLine="0"/>
              <w:rPr>
                <w:rFonts w:ascii="Times New Roman"/>
              </w:rPr>
            </w:pPr>
            <w:r>
              <w:rPr>
                <w:rFonts w:ascii="Times New Roman" w:hint="eastAsia"/>
              </w:rPr>
              <w:t>听觉报警信号应能告知技术报警状态。</w:t>
            </w:r>
          </w:p>
          <w:p w:rsidR="005001EB" w:rsidRDefault="005001EB">
            <w:pPr>
              <w:pStyle w:val="ac"/>
              <w:wordWrap w:val="0"/>
              <w:spacing w:line="360" w:lineRule="exact"/>
              <w:ind w:firstLineChars="0" w:firstLine="0"/>
              <w:rPr>
                <w:rFonts w:ascii="Times New Roman" w:hAnsi="Times New Roman"/>
              </w:rPr>
            </w:pPr>
          </w:p>
        </w:tc>
        <w:tc>
          <w:tcPr>
            <w:tcW w:w="1080" w:type="dxa"/>
            <w:vAlign w:val="center"/>
          </w:tcPr>
          <w:p w:rsidR="005001EB" w:rsidRDefault="005001EB" w:rsidP="00BF280F">
            <w:pPr>
              <w:jc w:val="center"/>
            </w:pPr>
          </w:p>
        </w:tc>
        <w:tc>
          <w:tcPr>
            <w:tcW w:w="1080" w:type="dxa"/>
            <w:vMerge w:val="restart"/>
            <w:vAlign w:val="center"/>
          </w:tcPr>
          <w:p w:rsidR="005001EB" w:rsidRDefault="005001EB" w:rsidP="00BF280F">
            <w:pPr>
              <w:jc w:val="center"/>
            </w:pPr>
          </w:p>
        </w:tc>
        <w:tc>
          <w:tcPr>
            <w:tcW w:w="876" w:type="dxa"/>
            <w:vMerge/>
            <w:vAlign w:val="center"/>
          </w:tcPr>
          <w:p w:rsidR="005001EB" w:rsidRDefault="005001EB">
            <w:pPr>
              <w:jc w:val="center"/>
            </w:pPr>
          </w:p>
        </w:tc>
      </w:tr>
      <w:tr w:rsidR="005001EB">
        <w:trPr>
          <w:cantSplit/>
          <w:trHeight w:val="2551"/>
          <w:jc w:val="center"/>
        </w:trPr>
        <w:tc>
          <w:tcPr>
            <w:tcW w:w="540" w:type="dxa"/>
            <w:vMerge/>
          </w:tcPr>
          <w:p w:rsidR="005001EB" w:rsidRDefault="005001EB">
            <w:pPr>
              <w:numPr>
                <w:ilvl w:val="0"/>
                <w:numId w:val="3"/>
              </w:numPr>
            </w:pPr>
          </w:p>
        </w:tc>
        <w:tc>
          <w:tcPr>
            <w:tcW w:w="1080" w:type="dxa"/>
            <w:vMerge/>
          </w:tcPr>
          <w:p w:rsidR="005001EB" w:rsidRDefault="005001EB">
            <w:pPr>
              <w:wordWrap w:val="0"/>
              <w:adjustRightInd w:val="0"/>
              <w:spacing w:line="360" w:lineRule="exact"/>
              <w:textAlignment w:val="baseline"/>
            </w:pPr>
          </w:p>
        </w:tc>
        <w:tc>
          <w:tcPr>
            <w:tcW w:w="720" w:type="dxa"/>
            <w:vMerge/>
          </w:tcPr>
          <w:p w:rsidR="005001EB" w:rsidRDefault="005001EB">
            <w:pPr>
              <w:wordWrap w:val="0"/>
              <w:adjustRightInd w:val="0"/>
              <w:spacing w:line="360" w:lineRule="exact"/>
              <w:jc w:val="center"/>
              <w:textAlignment w:val="baseline"/>
            </w:pPr>
          </w:p>
        </w:tc>
        <w:tc>
          <w:tcPr>
            <w:tcW w:w="4500" w:type="dxa"/>
          </w:tcPr>
          <w:p w:rsidR="005001EB" w:rsidRDefault="005001EB">
            <w:pPr>
              <w:pStyle w:val="ac"/>
              <w:wordWrap w:val="0"/>
              <w:spacing w:line="360" w:lineRule="exact"/>
              <w:ind w:firstLineChars="0" w:firstLine="0"/>
              <w:rPr>
                <w:rFonts w:ascii="Times New Roman" w:hAnsi="Times New Roman"/>
              </w:rPr>
            </w:pPr>
            <w:r>
              <w:rPr>
                <w:rFonts w:ascii="Times New Roman" w:hAnsi="Times New Roman" w:hint="eastAsia"/>
              </w:rPr>
              <w:t>随机文件应描述责任方如何激活和</w:t>
            </w:r>
            <w:proofErr w:type="gramStart"/>
            <w:r>
              <w:rPr>
                <w:rFonts w:ascii="Times New Roman" w:hAnsi="Times New Roman" w:hint="eastAsia"/>
              </w:rPr>
              <w:t>失效低</w:t>
            </w:r>
            <w:proofErr w:type="gramEnd"/>
            <w:r>
              <w:rPr>
                <w:rFonts w:ascii="Times New Roman" w:hAnsi="Times New Roman" w:hint="eastAsia"/>
              </w:rPr>
              <w:t>优先级报警状态的听觉报警信号，以及可限制访问控制所有听觉报警信号的脉冲群间期。</w:t>
            </w:r>
            <w:r>
              <w:rPr>
                <w:rFonts w:ascii="Times New Roman" w:hAnsi="Times New Roman" w:hint="eastAsia"/>
              </w:rPr>
              <w:t>YY 9706.108-2021</w:t>
            </w:r>
            <w:r>
              <w:rPr>
                <w:rFonts w:ascii="Times New Roman" w:hAnsi="Times New Roman" w:hint="eastAsia"/>
              </w:rPr>
              <w:t>中</w:t>
            </w:r>
            <w:r>
              <w:rPr>
                <w:rFonts w:ascii="Times New Roman" w:hAnsi="Times New Roman" w:hint="eastAsia"/>
              </w:rPr>
              <w:t>6.7</w:t>
            </w:r>
            <w:r>
              <w:rPr>
                <w:rFonts w:ascii="Times New Roman" w:hAnsi="Times New Roman" w:hint="eastAsia"/>
              </w:rPr>
              <w:t>的要求适用。</w:t>
            </w:r>
          </w:p>
          <w:p w:rsidR="005001EB" w:rsidRDefault="005001EB">
            <w:pPr>
              <w:pStyle w:val="ac"/>
              <w:wordWrap w:val="0"/>
              <w:spacing w:line="360" w:lineRule="exact"/>
              <w:ind w:firstLineChars="0" w:firstLine="0"/>
              <w:rPr>
                <w:rFonts w:ascii="Times New Roman" w:hAnsi="Times New Roman"/>
              </w:rPr>
            </w:pPr>
            <w:r>
              <w:rPr>
                <w:rFonts w:ascii="Times New Roman" w:hAnsi="Times New Roman" w:hint="eastAsia"/>
              </w:rPr>
              <w:t>应使用风险管理的方法确定与高、中和低优先级报警状态相关的听觉报警信号的最大脉冲群间期。</w:t>
            </w:r>
          </w:p>
        </w:tc>
        <w:tc>
          <w:tcPr>
            <w:tcW w:w="1080" w:type="dxa"/>
            <w:vAlign w:val="center"/>
          </w:tcPr>
          <w:p w:rsidR="005001EB" w:rsidRDefault="005001EB" w:rsidP="005001EB">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r w:rsidR="005001EB">
        <w:trPr>
          <w:cantSplit/>
          <w:trHeight w:val="64"/>
          <w:jc w:val="center"/>
        </w:trPr>
        <w:tc>
          <w:tcPr>
            <w:tcW w:w="540" w:type="dxa"/>
          </w:tcPr>
          <w:p w:rsidR="005001EB" w:rsidRDefault="005001EB">
            <w:pPr>
              <w:numPr>
                <w:ilvl w:val="0"/>
                <w:numId w:val="3"/>
              </w:numPr>
            </w:pPr>
          </w:p>
        </w:tc>
        <w:tc>
          <w:tcPr>
            <w:tcW w:w="1080" w:type="dxa"/>
          </w:tcPr>
          <w:p w:rsidR="005001EB" w:rsidRDefault="005001EB">
            <w:pPr>
              <w:wordWrap w:val="0"/>
              <w:adjustRightInd w:val="0"/>
              <w:spacing w:line="360" w:lineRule="exact"/>
              <w:textAlignment w:val="baseline"/>
            </w:pPr>
            <w:r>
              <w:rPr>
                <w:rFonts w:hint="eastAsia"/>
              </w:rPr>
              <w:t>*</w:t>
            </w:r>
            <w:r>
              <w:rPr>
                <w:rFonts w:hint="eastAsia"/>
              </w:rPr>
              <w:t>听觉报警信号的音量减小至零</w:t>
            </w:r>
          </w:p>
        </w:tc>
        <w:tc>
          <w:tcPr>
            <w:tcW w:w="720" w:type="dxa"/>
          </w:tcPr>
          <w:p w:rsidR="005001EB" w:rsidRDefault="005001EB">
            <w:pPr>
              <w:wordWrap w:val="0"/>
              <w:adjustRightInd w:val="0"/>
              <w:spacing w:line="360" w:lineRule="exact"/>
              <w:jc w:val="center"/>
              <w:textAlignment w:val="baseline"/>
            </w:pPr>
            <w:r>
              <w:rPr>
                <w:rFonts w:hint="eastAsia"/>
              </w:rPr>
              <w:t>208.6.3.3.2.101</w:t>
            </w:r>
          </w:p>
        </w:tc>
        <w:tc>
          <w:tcPr>
            <w:tcW w:w="4500" w:type="dxa"/>
          </w:tcPr>
          <w:p w:rsidR="005001EB" w:rsidRDefault="005001EB">
            <w:pPr>
              <w:pStyle w:val="ac"/>
              <w:wordWrap w:val="0"/>
              <w:spacing w:line="360" w:lineRule="exact"/>
              <w:ind w:firstLineChars="0" w:firstLine="0"/>
              <w:rPr>
                <w:rFonts w:ascii="Times New Roman" w:hAnsi="Times New Roman"/>
                <w:kern w:val="2"/>
                <w:szCs w:val="21"/>
              </w:rPr>
            </w:pPr>
            <w:r>
              <w:rPr>
                <w:rFonts w:ascii="Times New Roman" w:hAnsi="Times New Roman" w:hint="eastAsia"/>
              </w:rPr>
              <w:t>如果临床操作者将听觉报警信号的音量减小至零（无声压），报警信号非激活状态“声音关闭”应被指示，除非</w:t>
            </w:r>
            <w:r>
              <w:rPr>
                <w:rFonts w:ascii="Times New Roman" w:hAnsi="Times New Roman" w:hint="eastAsia"/>
              </w:rPr>
              <w:t>ME</w:t>
            </w:r>
            <w:r>
              <w:rPr>
                <w:rFonts w:ascii="Times New Roman" w:hAnsi="Times New Roman" w:hint="eastAsia"/>
              </w:rPr>
              <w:t>设备是分布式报警系统的一部分，使得报警信号在分布式报警系统的远程组件上被重复。</w:t>
            </w:r>
          </w:p>
        </w:tc>
        <w:tc>
          <w:tcPr>
            <w:tcW w:w="1080" w:type="dxa"/>
            <w:vAlign w:val="center"/>
          </w:tcPr>
          <w:p w:rsidR="005001EB" w:rsidRDefault="005001EB" w:rsidP="00BF280F">
            <w:pPr>
              <w:jc w:val="center"/>
            </w:pPr>
          </w:p>
        </w:tc>
        <w:tc>
          <w:tcPr>
            <w:tcW w:w="1080" w:type="dxa"/>
            <w:vAlign w:val="center"/>
          </w:tcPr>
          <w:p w:rsidR="005001EB" w:rsidRDefault="005001EB" w:rsidP="00BF280F">
            <w:pPr>
              <w:jc w:val="center"/>
            </w:pPr>
          </w:p>
        </w:tc>
        <w:tc>
          <w:tcPr>
            <w:tcW w:w="876" w:type="dxa"/>
            <w:vMerge w:val="restart"/>
            <w:vAlign w:val="center"/>
          </w:tcPr>
          <w:p w:rsidR="005001EB" w:rsidRDefault="005001EB">
            <w:pPr>
              <w:jc w:val="center"/>
            </w:pPr>
          </w:p>
        </w:tc>
      </w:tr>
      <w:tr w:rsidR="005001EB">
        <w:trPr>
          <w:cantSplit/>
          <w:trHeight w:val="64"/>
          <w:jc w:val="center"/>
        </w:trPr>
        <w:tc>
          <w:tcPr>
            <w:tcW w:w="540" w:type="dxa"/>
          </w:tcPr>
          <w:p w:rsidR="005001EB" w:rsidRDefault="005001EB">
            <w:pPr>
              <w:numPr>
                <w:ilvl w:val="0"/>
                <w:numId w:val="3"/>
              </w:numPr>
            </w:pPr>
          </w:p>
        </w:tc>
        <w:tc>
          <w:tcPr>
            <w:tcW w:w="1080" w:type="dxa"/>
          </w:tcPr>
          <w:p w:rsidR="005001EB" w:rsidRDefault="005001EB">
            <w:pPr>
              <w:wordWrap w:val="0"/>
              <w:adjustRightInd w:val="0"/>
              <w:spacing w:line="360" w:lineRule="exact"/>
              <w:textAlignment w:val="baseline"/>
            </w:pPr>
            <w:r>
              <w:rPr>
                <w:rFonts w:hint="eastAsia"/>
              </w:rPr>
              <w:t>*</w:t>
            </w:r>
            <w:r>
              <w:rPr>
                <w:rFonts w:hint="eastAsia"/>
              </w:rPr>
              <w:t>分布式报警系统传出或传入的延迟</w:t>
            </w:r>
          </w:p>
        </w:tc>
        <w:tc>
          <w:tcPr>
            <w:tcW w:w="720" w:type="dxa"/>
          </w:tcPr>
          <w:p w:rsidR="005001EB" w:rsidRDefault="005001EB">
            <w:pPr>
              <w:wordWrap w:val="0"/>
              <w:adjustRightInd w:val="0"/>
              <w:spacing w:line="360" w:lineRule="exact"/>
              <w:jc w:val="center"/>
              <w:textAlignment w:val="baseline"/>
            </w:pPr>
            <w:r>
              <w:rPr>
                <w:rFonts w:hint="eastAsia"/>
              </w:rPr>
              <w:t>208.6.4.2</w:t>
            </w:r>
          </w:p>
        </w:tc>
        <w:tc>
          <w:tcPr>
            <w:tcW w:w="4500" w:type="dxa"/>
          </w:tcPr>
          <w:p w:rsidR="005001EB" w:rsidRDefault="005001EB">
            <w:pPr>
              <w:pStyle w:val="ac"/>
              <w:wordWrap w:val="0"/>
              <w:spacing w:line="360" w:lineRule="exact"/>
              <w:ind w:firstLineChars="0" w:firstLine="0"/>
              <w:rPr>
                <w:rFonts w:ascii="Times New Roman" w:hAnsi="Times New Roman"/>
              </w:rPr>
            </w:pPr>
            <w:r>
              <w:rPr>
                <w:rFonts w:ascii="Times New Roman" w:hAnsi="Times New Roman" w:hint="eastAsia"/>
              </w:rPr>
              <w:t>增补：</w:t>
            </w:r>
          </w:p>
          <w:p w:rsidR="005001EB" w:rsidRDefault="005001EB">
            <w:pPr>
              <w:pStyle w:val="ac"/>
              <w:wordWrap w:val="0"/>
              <w:spacing w:line="360" w:lineRule="exact"/>
              <w:ind w:firstLineChars="0" w:firstLine="0"/>
              <w:rPr>
                <w:rFonts w:ascii="Times New Roman" w:hAnsi="Times New Roman"/>
              </w:rPr>
            </w:pPr>
            <w:r>
              <w:rPr>
                <w:rFonts w:ascii="Times New Roman" w:hAnsi="Times New Roman" w:hint="eastAsia"/>
              </w:rPr>
              <w:t>分布式报警系统的远程组件上的生理报警状态和技术报警状态的报警信号产生延迟应被限制，以避免患者治疗出现不可接受的延迟。应使用风险管理的方法确定分布式报警系统的远程组件上的报警信号产生前的可以接受的最大报警信号延迟时间。</w:t>
            </w:r>
          </w:p>
        </w:tc>
        <w:tc>
          <w:tcPr>
            <w:tcW w:w="1080" w:type="dxa"/>
            <w:vAlign w:val="center"/>
          </w:tcPr>
          <w:p w:rsidR="005001EB" w:rsidRDefault="005001EB" w:rsidP="00BF280F">
            <w:pPr>
              <w:jc w:val="center"/>
            </w:pPr>
          </w:p>
        </w:tc>
        <w:tc>
          <w:tcPr>
            <w:tcW w:w="1080" w:type="dxa"/>
            <w:vAlign w:val="center"/>
          </w:tcPr>
          <w:p w:rsidR="005001EB" w:rsidRDefault="005001EB" w:rsidP="00BF280F">
            <w:pPr>
              <w:jc w:val="center"/>
            </w:pPr>
          </w:p>
        </w:tc>
        <w:tc>
          <w:tcPr>
            <w:tcW w:w="876" w:type="dxa"/>
            <w:vMerge/>
            <w:vAlign w:val="center"/>
          </w:tcPr>
          <w:p w:rsidR="005001EB" w:rsidRDefault="005001EB"/>
        </w:tc>
      </w:tr>
      <w:tr w:rsidR="005001EB">
        <w:trPr>
          <w:cantSplit/>
          <w:trHeight w:val="694"/>
          <w:jc w:val="center"/>
        </w:trPr>
        <w:tc>
          <w:tcPr>
            <w:tcW w:w="540" w:type="dxa"/>
            <w:vMerge w:val="restart"/>
          </w:tcPr>
          <w:p w:rsidR="005001EB" w:rsidRDefault="005001EB">
            <w:pPr>
              <w:numPr>
                <w:ilvl w:val="0"/>
                <w:numId w:val="3"/>
              </w:numPr>
            </w:pPr>
          </w:p>
        </w:tc>
        <w:tc>
          <w:tcPr>
            <w:tcW w:w="1080" w:type="dxa"/>
            <w:vMerge w:val="restart"/>
          </w:tcPr>
          <w:p w:rsidR="005001EB" w:rsidRDefault="005001EB">
            <w:pPr>
              <w:wordWrap w:val="0"/>
              <w:adjustRightInd w:val="0"/>
              <w:spacing w:line="360" w:lineRule="exact"/>
              <w:textAlignment w:val="baseline"/>
            </w:pPr>
            <w:r>
              <w:rPr>
                <w:rFonts w:hint="eastAsia"/>
              </w:rPr>
              <w:t>心率报警限值的调整范围</w:t>
            </w:r>
          </w:p>
        </w:tc>
        <w:tc>
          <w:tcPr>
            <w:tcW w:w="720" w:type="dxa"/>
            <w:vMerge w:val="restart"/>
          </w:tcPr>
          <w:p w:rsidR="005001EB" w:rsidRDefault="005001EB">
            <w:pPr>
              <w:wordWrap w:val="0"/>
              <w:adjustRightInd w:val="0"/>
              <w:spacing w:line="360" w:lineRule="exact"/>
              <w:jc w:val="center"/>
              <w:textAlignment w:val="baseline"/>
            </w:pPr>
            <w:r>
              <w:rPr>
                <w:rFonts w:hint="eastAsia"/>
              </w:rPr>
              <w:t>208.6.6.2.101</w:t>
            </w:r>
          </w:p>
        </w:tc>
        <w:tc>
          <w:tcPr>
            <w:tcW w:w="4500" w:type="dxa"/>
          </w:tcPr>
          <w:p w:rsidR="005001EB" w:rsidRDefault="005001EB">
            <w:pPr>
              <w:pStyle w:val="ac"/>
              <w:wordWrap w:val="0"/>
              <w:spacing w:line="360" w:lineRule="exact"/>
              <w:ind w:firstLineChars="0" w:firstLine="0"/>
              <w:rPr>
                <w:rFonts w:ascii="Times New Roman" w:hAnsi="Times New Roman"/>
              </w:rPr>
            </w:pPr>
            <w:r>
              <w:rPr>
                <w:rFonts w:ascii="Times New Roman" w:hAnsi="Times New Roman" w:hint="eastAsia"/>
              </w:rPr>
              <w:t>ME</w:t>
            </w:r>
            <w:r>
              <w:rPr>
                <w:rFonts w:ascii="Times New Roman" w:hAnsi="Times New Roman" w:hint="eastAsia"/>
              </w:rPr>
              <w:t>设备应具备调整心率报警限值的上限和下限的措施。</w:t>
            </w:r>
          </w:p>
          <w:p w:rsidR="005001EB" w:rsidRDefault="005001EB">
            <w:pPr>
              <w:pStyle w:val="ac"/>
              <w:wordWrap w:val="0"/>
              <w:spacing w:line="360" w:lineRule="exact"/>
              <w:ind w:firstLineChars="0" w:firstLine="0"/>
              <w:rPr>
                <w:rFonts w:ascii="Times New Roman" w:hAnsi="Times New Roman"/>
              </w:rPr>
            </w:pPr>
          </w:p>
        </w:tc>
        <w:tc>
          <w:tcPr>
            <w:tcW w:w="1080" w:type="dxa"/>
            <w:vAlign w:val="center"/>
          </w:tcPr>
          <w:p w:rsidR="005001EB" w:rsidRDefault="005001EB" w:rsidP="00BF280F">
            <w:pPr>
              <w:jc w:val="center"/>
            </w:pPr>
          </w:p>
        </w:tc>
        <w:tc>
          <w:tcPr>
            <w:tcW w:w="1080" w:type="dxa"/>
            <w:vMerge w:val="restart"/>
            <w:vAlign w:val="center"/>
          </w:tcPr>
          <w:p w:rsidR="005001EB" w:rsidRDefault="005001EB">
            <w:pPr>
              <w:jc w:val="center"/>
            </w:pPr>
          </w:p>
        </w:tc>
        <w:tc>
          <w:tcPr>
            <w:tcW w:w="876" w:type="dxa"/>
            <w:vMerge/>
            <w:vAlign w:val="center"/>
          </w:tcPr>
          <w:p w:rsidR="005001EB" w:rsidRDefault="005001EB">
            <w:pPr>
              <w:jc w:val="center"/>
            </w:pPr>
          </w:p>
        </w:tc>
      </w:tr>
      <w:tr w:rsidR="005001EB">
        <w:trPr>
          <w:cantSplit/>
          <w:trHeight w:val="1476"/>
          <w:jc w:val="center"/>
        </w:trPr>
        <w:tc>
          <w:tcPr>
            <w:tcW w:w="540" w:type="dxa"/>
            <w:vMerge/>
          </w:tcPr>
          <w:p w:rsidR="005001EB" w:rsidRDefault="005001EB">
            <w:pPr>
              <w:numPr>
                <w:ilvl w:val="0"/>
                <w:numId w:val="3"/>
              </w:numPr>
            </w:pPr>
          </w:p>
        </w:tc>
        <w:tc>
          <w:tcPr>
            <w:tcW w:w="1080" w:type="dxa"/>
            <w:vMerge/>
          </w:tcPr>
          <w:p w:rsidR="005001EB" w:rsidRDefault="005001EB">
            <w:pPr>
              <w:wordWrap w:val="0"/>
              <w:adjustRightInd w:val="0"/>
              <w:spacing w:line="360" w:lineRule="exact"/>
              <w:textAlignment w:val="baseline"/>
            </w:pPr>
          </w:p>
        </w:tc>
        <w:tc>
          <w:tcPr>
            <w:tcW w:w="720" w:type="dxa"/>
            <w:vMerge/>
          </w:tcPr>
          <w:p w:rsidR="005001EB" w:rsidRDefault="005001EB">
            <w:pPr>
              <w:wordWrap w:val="0"/>
              <w:adjustRightInd w:val="0"/>
              <w:spacing w:line="360" w:lineRule="exact"/>
              <w:jc w:val="center"/>
              <w:textAlignment w:val="baseline"/>
            </w:pPr>
          </w:p>
        </w:tc>
        <w:tc>
          <w:tcPr>
            <w:tcW w:w="4500" w:type="dxa"/>
          </w:tcPr>
          <w:p w:rsidR="005001EB" w:rsidRDefault="005001EB">
            <w:pPr>
              <w:pStyle w:val="ac"/>
              <w:wordWrap w:val="0"/>
              <w:spacing w:line="360" w:lineRule="exact"/>
              <w:ind w:firstLineChars="0" w:firstLine="0"/>
              <w:rPr>
                <w:rFonts w:ascii="Times New Roman" w:hAnsi="Times New Roman"/>
              </w:rPr>
            </w:pPr>
            <w:r>
              <w:rPr>
                <w:rFonts w:ascii="Times New Roman" w:hAnsi="Times New Roman" w:hint="eastAsia"/>
              </w:rPr>
              <w:t>对于成人患者，报警限值的上限设置应至少在</w:t>
            </w:r>
            <w:r>
              <w:rPr>
                <w:rFonts w:ascii="Times New Roman" w:hAnsi="Times New Roman" w:hint="eastAsia"/>
              </w:rPr>
              <w:t xml:space="preserve">100 </w:t>
            </w:r>
            <w:proofErr w:type="spellStart"/>
            <w:r>
              <w:rPr>
                <w:rFonts w:ascii="Times New Roman" w:hAnsi="Times New Roman" w:hint="eastAsia"/>
              </w:rPr>
              <w:t>bpm</w:t>
            </w:r>
            <w:proofErr w:type="spellEnd"/>
            <w:r>
              <w:rPr>
                <w:rFonts w:ascii="Times New Roman" w:hAnsi="Times New Roman" w:hint="eastAsia"/>
              </w:rPr>
              <w:t>和</w:t>
            </w:r>
            <w:r>
              <w:rPr>
                <w:rFonts w:ascii="Times New Roman" w:hAnsi="Times New Roman" w:hint="eastAsia"/>
              </w:rPr>
              <w:t xml:space="preserve">200 </w:t>
            </w:r>
            <w:proofErr w:type="spellStart"/>
            <w:r>
              <w:rPr>
                <w:rFonts w:ascii="Times New Roman" w:hAnsi="Times New Roman" w:hint="eastAsia"/>
              </w:rPr>
              <w:t>bpm</w:t>
            </w:r>
            <w:proofErr w:type="spellEnd"/>
            <w:r>
              <w:rPr>
                <w:rFonts w:ascii="Times New Roman" w:hAnsi="Times New Roman" w:hint="eastAsia"/>
              </w:rPr>
              <w:t>之间可调，报警限值的下限设置应至少在</w:t>
            </w:r>
            <w:r>
              <w:rPr>
                <w:rFonts w:ascii="Times New Roman" w:hAnsi="Times New Roman" w:hint="eastAsia"/>
              </w:rPr>
              <w:t xml:space="preserve">30 </w:t>
            </w:r>
            <w:proofErr w:type="spellStart"/>
            <w:r>
              <w:rPr>
                <w:rFonts w:ascii="Times New Roman" w:hAnsi="Times New Roman" w:hint="eastAsia"/>
              </w:rPr>
              <w:t>bpm</w:t>
            </w:r>
            <w:proofErr w:type="spellEnd"/>
            <w:r>
              <w:rPr>
                <w:rFonts w:ascii="Times New Roman" w:hAnsi="Times New Roman" w:hint="eastAsia"/>
              </w:rPr>
              <w:t>和</w:t>
            </w:r>
            <w:r>
              <w:rPr>
                <w:rFonts w:ascii="Times New Roman" w:hAnsi="Times New Roman" w:hint="eastAsia"/>
              </w:rPr>
              <w:t xml:space="preserve">100 </w:t>
            </w:r>
            <w:proofErr w:type="spellStart"/>
            <w:r>
              <w:rPr>
                <w:rFonts w:ascii="Times New Roman" w:hAnsi="Times New Roman" w:hint="eastAsia"/>
              </w:rPr>
              <w:t>bpm</w:t>
            </w:r>
            <w:proofErr w:type="spellEnd"/>
            <w:r>
              <w:rPr>
                <w:rFonts w:ascii="Times New Roman" w:hAnsi="Times New Roman" w:hint="eastAsia"/>
              </w:rPr>
              <w:t>之间可调。</w:t>
            </w:r>
          </w:p>
          <w:p w:rsidR="005001EB" w:rsidRDefault="005001EB">
            <w:pPr>
              <w:pStyle w:val="ac"/>
              <w:wordWrap w:val="0"/>
              <w:spacing w:line="360" w:lineRule="exact"/>
              <w:ind w:firstLineChars="0" w:firstLine="0"/>
              <w:rPr>
                <w:rFonts w:ascii="Times New Roman" w:hAnsi="Times New Roman"/>
              </w:rPr>
            </w:pP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r w:rsidR="005001EB">
        <w:trPr>
          <w:cantSplit/>
          <w:trHeight w:val="1385"/>
          <w:jc w:val="center"/>
        </w:trPr>
        <w:tc>
          <w:tcPr>
            <w:tcW w:w="540" w:type="dxa"/>
            <w:vMerge/>
          </w:tcPr>
          <w:p w:rsidR="005001EB" w:rsidRDefault="005001EB">
            <w:pPr>
              <w:numPr>
                <w:ilvl w:val="0"/>
                <w:numId w:val="3"/>
              </w:numPr>
            </w:pPr>
          </w:p>
        </w:tc>
        <w:tc>
          <w:tcPr>
            <w:tcW w:w="1080" w:type="dxa"/>
            <w:vMerge/>
          </w:tcPr>
          <w:p w:rsidR="005001EB" w:rsidRDefault="005001EB">
            <w:pPr>
              <w:wordWrap w:val="0"/>
              <w:adjustRightInd w:val="0"/>
              <w:spacing w:line="360" w:lineRule="exact"/>
              <w:textAlignment w:val="baseline"/>
            </w:pPr>
          </w:p>
        </w:tc>
        <w:tc>
          <w:tcPr>
            <w:tcW w:w="720" w:type="dxa"/>
            <w:vMerge/>
          </w:tcPr>
          <w:p w:rsidR="005001EB" w:rsidRDefault="005001EB">
            <w:pPr>
              <w:wordWrap w:val="0"/>
              <w:adjustRightInd w:val="0"/>
              <w:spacing w:line="360" w:lineRule="exact"/>
              <w:jc w:val="center"/>
              <w:textAlignment w:val="baseline"/>
            </w:pPr>
          </w:p>
        </w:tc>
        <w:tc>
          <w:tcPr>
            <w:tcW w:w="4500" w:type="dxa"/>
          </w:tcPr>
          <w:p w:rsidR="005001EB" w:rsidRDefault="005001EB">
            <w:pPr>
              <w:pStyle w:val="ac"/>
              <w:wordWrap w:val="0"/>
              <w:spacing w:line="360" w:lineRule="exact"/>
              <w:ind w:firstLineChars="0" w:firstLine="0"/>
              <w:rPr>
                <w:rFonts w:ascii="Times New Roman" w:hAnsi="Times New Roman"/>
              </w:rPr>
            </w:pPr>
            <w:r>
              <w:rPr>
                <w:rFonts w:ascii="Times New Roman" w:hAnsi="Times New Roman" w:hint="eastAsia"/>
              </w:rPr>
              <w:t>对于新生儿和小儿患者，报警限值的上限设置应至少在</w:t>
            </w:r>
            <w:r>
              <w:rPr>
                <w:rFonts w:ascii="Times New Roman" w:hAnsi="Times New Roman" w:hint="eastAsia"/>
              </w:rPr>
              <w:t xml:space="preserve">100 </w:t>
            </w:r>
            <w:proofErr w:type="spellStart"/>
            <w:r>
              <w:rPr>
                <w:rFonts w:ascii="Times New Roman" w:hAnsi="Times New Roman" w:hint="eastAsia"/>
              </w:rPr>
              <w:t>bpm</w:t>
            </w:r>
            <w:proofErr w:type="spellEnd"/>
            <w:r>
              <w:rPr>
                <w:rFonts w:ascii="Times New Roman" w:hAnsi="Times New Roman" w:hint="eastAsia"/>
              </w:rPr>
              <w:t>和</w:t>
            </w:r>
            <w:r>
              <w:rPr>
                <w:rFonts w:ascii="Times New Roman" w:hAnsi="Times New Roman" w:hint="eastAsia"/>
              </w:rPr>
              <w:t xml:space="preserve">250 </w:t>
            </w:r>
            <w:proofErr w:type="spellStart"/>
            <w:r>
              <w:rPr>
                <w:rFonts w:ascii="Times New Roman" w:hAnsi="Times New Roman" w:hint="eastAsia"/>
              </w:rPr>
              <w:t>bpm</w:t>
            </w:r>
            <w:proofErr w:type="spellEnd"/>
            <w:r>
              <w:rPr>
                <w:rFonts w:ascii="Times New Roman" w:hAnsi="Times New Roman" w:hint="eastAsia"/>
              </w:rPr>
              <w:t>之间可调，报警限值的下限设置应至少在</w:t>
            </w:r>
            <w:r>
              <w:rPr>
                <w:rFonts w:ascii="Times New Roman" w:hAnsi="Times New Roman" w:hint="eastAsia"/>
              </w:rPr>
              <w:t xml:space="preserve">30 </w:t>
            </w:r>
            <w:proofErr w:type="spellStart"/>
            <w:r>
              <w:rPr>
                <w:rFonts w:ascii="Times New Roman" w:hAnsi="Times New Roman" w:hint="eastAsia"/>
              </w:rPr>
              <w:t>bpm</w:t>
            </w:r>
            <w:proofErr w:type="spellEnd"/>
            <w:r>
              <w:rPr>
                <w:rFonts w:ascii="Times New Roman" w:hAnsi="Times New Roman" w:hint="eastAsia"/>
              </w:rPr>
              <w:t>和</w:t>
            </w:r>
            <w:r>
              <w:rPr>
                <w:rFonts w:ascii="Times New Roman" w:hAnsi="Times New Roman" w:hint="eastAsia"/>
              </w:rPr>
              <w:t xml:space="preserve">150 </w:t>
            </w:r>
            <w:proofErr w:type="spellStart"/>
            <w:r>
              <w:rPr>
                <w:rFonts w:ascii="Times New Roman" w:hAnsi="Times New Roman" w:hint="eastAsia"/>
              </w:rPr>
              <w:t>bpm</w:t>
            </w:r>
            <w:proofErr w:type="spellEnd"/>
            <w:r>
              <w:rPr>
                <w:rFonts w:ascii="Times New Roman" w:hAnsi="Times New Roman" w:hint="eastAsia"/>
              </w:rPr>
              <w:t>之间可调。</w:t>
            </w: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r w:rsidR="005001EB">
        <w:trPr>
          <w:cantSplit/>
          <w:trHeight w:val="64"/>
          <w:jc w:val="center"/>
        </w:trPr>
        <w:tc>
          <w:tcPr>
            <w:tcW w:w="540" w:type="dxa"/>
          </w:tcPr>
          <w:p w:rsidR="005001EB" w:rsidRDefault="005001EB">
            <w:pPr>
              <w:numPr>
                <w:ilvl w:val="0"/>
                <w:numId w:val="3"/>
              </w:numPr>
            </w:pPr>
          </w:p>
        </w:tc>
        <w:tc>
          <w:tcPr>
            <w:tcW w:w="1080" w:type="dxa"/>
          </w:tcPr>
          <w:p w:rsidR="005001EB" w:rsidRDefault="005001EB">
            <w:pPr>
              <w:wordWrap w:val="0"/>
              <w:adjustRightInd w:val="0"/>
              <w:spacing w:line="360" w:lineRule="exact"/>
              <w:textAlignment w:val="baseline"/>
            </w:pPr>
            <w:r>
              <w:rPr>
                <w:rFonts w:hint="eastAsia"/>
              </w:rPr>
              <w:t>报警限值设置的分辨率</w:t>
            </w:r>
          </w:p>
        </w:tc>
        <w:tc>
          <w:tcPr>
            <w:tcW w:w="720" w:type="dxa"/>
          </w:tcPr>
          <w:p w:rsidR="005001EB" w:rsidRDefault="005001EB">
            <w:pPr>
              <w:wordWrap w:val="0"/>
              <w:adjustRightInd w:val="0"/>
              <w:spacing w:line="360" w:lineRule="exact"/>
              <w:jc w:val="center"/>
              <w:textAlignment w:val="baseline"/>
            </w:pPr>
            <w:r>
              <w:rPr>
                <w:rFonts w:hint="eastAsia"/>
              </w:rPr>
              <w:t>208.6.6.2.102</w:t>
            </w:r>
          </w:p>
        </w:tc>
        <w:tc>
          <w:tcPr>
            <w:tcW w:w="4500" w:type="dxa"/>
          </w:tcPr>
          <w:p w:rsidR="005001EB" w:rsidRDefault="005001EB">
            <w:pPr>
              <w:pStyle w:val="ac"/>
              <w:wordWrap w:val="0"/>
              <w:spacing w:line="360" w:lineRule="exact"/>
              <w:ind w:firstLineChars="0" w:firstLine="0"/>
              <w:rPr>
                <w:rFonts w:ascii="Times New Roman" w:hAnsi="Times New Roman"/>
              </w:rPr>
            </w:pPr>
            <w:r>
              <w:rPr>
                <w:rFonts w:ascii="Times New Roman" w:hAnsi="Times New Roman" w:hint="eastAsia"/>
              </w:rPr>
              <w:t>报警限值设置可调整的步长应不超过±</w:t>
            </w:r>
            <w:r>
              <w:rPr>
                <w:rFonts w:ascii="Times New Roman" w:hAnsi="Times New Roman" w:hint="eastAsia"/>
              </w:rPr>
              <w:t xml:space="preserve">5 </w:t>
            </w:r>
            <w:proofErr w:type="spellStart"/>
            <w:r>
              <w:rPr>
                <w:rFonts w:ascii="Times New Roman" w:hAnsi="Times New Roman" w:hint="eastAsia"/>
              </w:rPr>
              <w:t>bpm</w:t>
            </w:r>
            <w:proofErr w:type="spellEnd"/>
            <w:r>
              <w:rPr>
                <w:rFonts w:ascii="Times New Roman" w:hAnsi="Times New Roman" w:hint="eastAsia"/>
              </w:rPr>
              <w:t>。</w:t>
            </w:r>
          </w:p>
          <w:p w:rsidR="005001EB" w:rsidRDefault="005001EB">
            <w:pPr>
              <w:pStyle w:val="ac"/>
              <w:wordWrap w:val="0"/>
              <w:spacing w:line="360" w:lineRule="exact"/>
              <w:ind w:firstLineChars="0" w:firstLine="0"/>
              <w:rPr>
                <w:rFonts w:ascii="Times New Roman" w:hAnsi="Times New Roman"/>
              </w:rPr>
            </w:pPr>
            <w:r>
              <w:rPr>
                <w:rFonts w:ascii="Times New Roman" w:hint="eastAsia"/>
                <w:kern w:val="2"/>
                <w:szCs w:val="21"/>
              </w:rPr>
              <w:t>单位：</w:t>
            </w:r>
            <w:proofErr w:type="spellStart"/>
            <w:r>
              <w:rPr>
                <w:rFonts w:ascii="Times New Roman"/>
                <w:kern w:val="2"/>
                <w:szCs w:val="21"/>
              </w:rPr>
              <w:t>bpm</w:t>
            </w:r>
            <w:proofErr w:type="spellEnd"/>
          </w:p>
        </w:tc>
        <w:tc>
          <w:tcPr>
            <w:tcW w:w="1080" w:type="dxa"/>
            <w:vAlign w:val="center"/>
          </w:tcPr>
          <w:p w:rsidR="005001EB" w:rsidRDefault="005001EB" w:rsidP="00BF280F">
            <w:pPr>
              <w:jc w:val="center"/>
            </w:pPr>
          </w:p>
        </w:tc>
        <w:tc>
          <w:tcPr>
            <w:tcW w:w="1080" w:type="dxa"/>
            <w:vAlign w:val="center"/>
          </w:tcPr>
          <w:p w:rsidR="005001EB" w:rsidRDefault="005001EB">
            <w:pPr>
              <w:jc w:val="center"/>
            </w:pPr>
          </w:p>
        </w:tc>
        <w:tc>
          <w:tcPr>
            <w:tcW w:w="876" w:type="dxa"/>
            <w:vMerge/>
            <w:vAlign w:val="center"/>
          </w:tcPr>
          <w:p w:rsidR="005001EB" w:rsidRDefault="005001EB"/>
        </w:tc>
      </w:tr>
      <w:tr w:rsidR="005001EB">
        <w:trPr>
          <w:cantSplit/>
          <w:trHeight w:val="796"/>
          <w:jc w:val="center"/>
        </w:trPr>
        <w:tc>
          <w:tcPr>
            <w:tcW w:w="540" w:type="dxa"/>
            <w:vMerge w:val="restart"/>
          </w:tcPr>
          <w:p w:rsidR="005001EB" w:rsidRDefault="005001EB">
            <w:pPr>
              <w:numPr>
                <w:ilvl w:val="0"/>
                <w:numId w:val="3"/>
              </w:numPr>
            </w:pPr>
          </w:p>
        </w:tc>
        <w:tc>
          <w:tcPr>
            <w:tcW w:w="1080" w:type="dxa"/>
            <w:vMerge w:val="restart"/>
          </w:tcPr>
          <w:p w:rsidR="005001EB" w:rsidRDefault="005001EB">
            <w:pPr>
              <w:wordWrap w:val="0"/>
              <w:adjustRightInd w:val="0"/>
              <w:spacing w:line="360" w:lineRule="exact"/>
              <w:textAlignment w:val="baseline"/>
            </w:pPr>
            <w:r>
              <w:rPr>
                <w:rFonts w:hint="eastAsia"/>
              </w:rPr>
              <w:t>心率报警状态的启动时间</w:t>
            </w:r>
          </w:p>
        </w:tc>
        <w:tc>
          <w:tcPr>
            <w:tcW w:w="720" w:type="dxa"/>
            <w:vMerge w:val="restart"/>
          </w:tcPr>
          <w:p w:rsidR="005001EB" w:rsidRDefault="005001EB">
            <w:pPr>
              <w:wordWrap w:val="0"/>
              <w:adjustRightInd w:val="0"/>
              <w:spacing w:line="360" w:lineRule="exact"/>
              <w:jc w:val="center"/>
              <w:textAlignment w:val="baseline"/>
            </w:pPr>
            <w:r>
              <w:rPr>
                <w:rFonts w:hint="eastAsia"/>
              </w:rPr>
              <w:t>208.6.6.2.103</w:t>
            </w:r>
          </w:p>
        </w:tc>
        <w:tc>
          <w:tcPr>
            <w:tcW w:w="4500" w:type="dxa"/>
          </w:tcPr>
          <w:p w:rsidR="005001EB" w:rsidRDefault="005001EB">
            <w:pPr>
              <w:pStyle w:val="ac"/>
              <w:wordWrap w:val="0"/>
              <w:spacing w:line="360" w:lineRule="exact"/>
              <w:ind w:firstLineChars="0" w:firstLine="0"/>
              <w:rPr>
                <w:rFonts w:ascii="Times New Roman" w:hAnsi="Times New Roman"/>
              </w:rPr>
            </w:pPr>
            <w:r>
              <w:rPr>
                <w:rFonts w:ascii="Times New Roman" w:hAnsi="Times New Roman" w:hint="eastAsia"/>
              </w:rPr>
              <w:t>心跳停止（停搏）的报警信号产生延迟不应超过</w:t>
            </w:r>
            <w:r>
              <w:rPr>
                <w:rFonts w:ascii="Times New Roman" w:hAnsi="Times New Roman" w:hint="eastAsia"/>
              </w:rPr>
              <w:t>10 s</w:t>
            </w:r>
            <w:r>
              <w:rPr>
                <w:rFonts w:ascii="Times New Roman" w:hAnsi="Times New Roman" w:hint="eastAsia"/>
              </w:rPr>
              <w:t>。</w:t>
            </w:r>
          </w:p>
          <w:p w:rsidR="005001EB" w:rsidRDefault="005001EB">
            <w:pPr>
              <w:pStyle w:val="ac"/>
              <w:wordWrap w:val="0"/>
              <w:spacing w:line="360" w:lineRule="exact"/>
              <w:ind w:firstLineChars="0" w:firstLine="0"/>
              <w:rPr>
                <w:rFonts w:ascii="Times New Roman" w:hAnsi="Times New Roman"/>
              </w:rPr>
            </w:pPr>
            <w:r>
              <w:rPr>
                <w:rFonts w:ascii="Times New Roman" w:hint="eastAsia"/>
                <w:kern w:val="2"/>
                <w:szCs w:val="21"/>
              </w:rPr>
              <w:t>单位：</w:t>
            </w:r>
            <w:r>
              <w:rPr>
                <w:rFonts w:ascii="Times New Roman"/>
                <w:kern w:val="2"/>
                <w:szCs w:val="21"/>
              </w:rPr>
              <w:t>s</w:t>
            </w:r>
          </w:p>
        </w:tc>
        <w:tc>
          <w:tcPr>
            <w:tcW w:w="1080" w:type="dxa"/>
            <w:vAlign w:val="center"/>
          </w:tcPr>
          <w:p w:rsidR="005001EB" w:rsidRDefault="005001EB" w:rsidP="00BF280F">
            <w:pPr>
              <w:jc w:val="center"/>
            </w:pPr>
          </w:p>
        </w:tc>
        <w:tc>
          <w:tcPr>
            <w:tcW w:w="1080" w:type="dxa"/>
            <w:vMerge w:val="restart"/>
            <w:vAlign w:val="center"/>
          </w:tcPr>
          <w:p w:rsidR="005001EB" w:rsidRDefault="005001EB">
            <w:pPr>
              <w:jc w:val="center"/>
            </w:pPr>
          </w:p>
        </w:tc>
        <w:tc>
          <w:tcPr>
            <w:tcW w:w="876" w:type="dxa"/>
            <w:vMerge/>
            <w:vAlign w:val="center"/>
          </w:tcPr>
          <w:p w:rsidR="005001EB" w:rsidRDefault="005001EB"/>
        </w:tc>
      </w:tr>
      <w:tr w:rsidR="005001EB">
        <w:trPr>
          <w:cantSplit/>
          <w:trHeight w:val="1014"/>
          <w:jc w:val="center"/>
        </w:trPr>
        <w:tc>
          <w:tcPr>
            <w:tcW w:w="540" w:type="dxa"/>
            <w:vMerge/>
          </w:tcPr>
          <w:p w:rsidR="005001EB" w:rsidRDefault="005001EB">
            <w:pPr>
              <w:numPr>
                <w:ilvl w:val="0"/>
                <w:numId w:val="3"/>
              </w:numPr>
            </w:pPr>
          </w:p>
        </w:tc>
        <w:tc>
          <w:tcPr>
            <w:tcW w:w="1080" w:type="dxa"/>
            <w:vMerge/>
          </w:tcPr>
          <w:p w:rsidR="005001EB" w:rsidRDefault="005001EB">
            <w:pPr>
              <w:wordWrap w:val="0"/>
              <w:adjustRightInd w:val="0"/>
              <w:spacing w:line="360" w:lineRule="exact"/>
              <w:textAlignment w:val="baseline"/>
            </w:pPr>
          </w:p>
        </w:tc>
        <w:tc>
          <w:tcPr>
            <w:tcW w:w="720" w:type="dxa"/>
            <w:vMerge/>
          </w:tcPr>
          <w:p w:rsidR="005001EB" w:rsidRDefault="005001EB">
            <w:pPr>
              <w:wordWrap w:val="0"/>
              <w:adjustRightInd w:val="0"/>
              <w:spacing w:line="360" w:lineRule="exact"/>
              <w:jc w:val="center"/>
              <w:textAlignment w:val="baseline"/>
            </w:pPr>
          </w:p>
        </w:tc>
        <w:tc>
          <w:tcPr>
            <w:tcW w:w="4500" w:type="dxa"/>
          </w:tcPr>
          <w:p w:rsidR="005001EB" w:rsidRDefault="005001EB">
            <w:pPr>
              <w:pStyle w:val="ac"/>
              <w:wordWrap w:val="0"/>
              <w:spacing w:line="360" w:lineRule="exact"/>
              <w:ind w:firstLineChars="0" w:firstLine="0"/>
              <w:rPr>
                <w:rFonts w:ascii="Times New Roman" w:hAnsi="Times New Roman"/>
              </w:rPr>
            </w:pPr>
            <w:r>
              <w:rPr>
                <w:rFonts w:ascii="Times New Roman" w:hAnsi="Times New Roman" w:hint="eastAsia"/>
              </w:rPr>
              <w:t>对于</w:t>
            </w:r>
            <w:proofErr w:type="gramStart"/>
            <w:r>
              <w:rPr>
                <w:rFonts w:ascii="Times New Roman" w:hAnsi="Times New Roman" w:hint="eastAsia"/>
              </w:rPr>
              <w:t>心率低</w:t>
            </w:r>
            <w:proofErr w:type="gramEnd"/>
            <w:r>
              <w:rPr>
                <w:rFonts w:ascii="Times New Roman" w:hAnsi="Times New Roman" w:hint="eastAsia"/>
              </w:rPr>
              <w:t>报警状态或心率高报警状态的报警信号，报警状态延迟和报警信号产生延迟的时间加起来不应超过</w:t>
            </w:r>
            <w:r>
              <w:rPr>
                <w:rFonts w:ascii="Times New Roman" w:hAnsi="Times New Roman" w:hint="eastAsia"/>
              </w:rPr>
              <w:t>10 s</w:t>
            </w:r>
          </w:p>
          <w:p w:rsidR="005001EB" w:rsidRDefault="005001EB">
            <w:pPr>
              <w:pStyle w:val="ac"/>
              <w:wordWrap w:val="0"/>
              <w:spacing w:line="360" w:lineRule="exact"/>
              <w:ind w:firstLineChars="0" w:firstLine="0"/>
              <w:rPr>
                <w:rFonts w:ascii="Times New Roman" w:hAnsi="Times New Roman"/>
              </w:rPr>
            </w:pPr>
            <w:r>
              <w:rPr>
                <w:rFonts w:ascii="Times New Roman" w:hint="eastAsia"/>
                <w:kern w:val="2"/>
                <w:szCs w:val="21"/>
              </w:rPr>
              <w:t>单位：</w:t>
            </w:r>
            <w:r>
              <w:rPr>
                <w:rFonts w:ascii="Times New Roman"/>
                <w:kern w:val="2"/>
                <w:szCs w:val="21"/>
              </w:rPr>
              <w:t>s</w:t>
            </w: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r w:rsidR="005001EB">
        <w:trPr>
          <w:cantSplit/>
          <w:trHeight w:val="64"/>
          <w:jc w:val="center"/>
        </w:trPr>
        <w:tc>
          <w:tcPr>
            <w:tcW w:w="540" w:type="dxa"/>
          </w:tcPr>
          <w:p w:rsidR="005001EB" w:rsidRDefault="005001EB">
            <w:pPr>
              <w:numPr>
                <w:ilvl w:val="0"/>
                <w:numId w:val="3"/>
              </w:numPr>
            </w:pPr>
          </w:p>
        </w:tc>
        <w:tc>
          <w:tcPr>
            <w:tcW w:w="1080" w:type="dxa"/>
          </w:tcPr>
          <w:p w:rsidR="005001EB" w:rsidRDefault="005001EB">
            <w:pPr>
              <w:wordWrap w:val="0"/>
              <w:adjustRightInd w:val="0"/>
              <w:spacing w:line="280" w:lineRule="exact"/>
              <w:textAlignment w:val="baseline"/>
            </w:pPr>
            <w:r>
              <w:rPr>
                <w:rFonts w:hint="eastAsia"/>
              </w:rPr>
              <w:t>*</w:t>
            </w:r>
            <w:r>
              <w:rPr>
                <w:rFonts w:hint="eastAsia"/>
              </w:rPr>
              <w:t>指示</w:t>
            </w:r>
            <w:r>
              <w:rPr>
                <w:rFonts w:hint="eastAsia"/>
              </w:rPr>
              <w:t>ME</w:t>
            </w:r>
            <w:r>
              <w:rPr>
                <w:rFonts w:hint="eastAsia"/>
              </w:rPr>
              <w:t>设备非正常工作的技术报警状态</w:t>
            </w:r>
          </w:p>
        </w:tc>
        <w:tc>
          <w:tcPr>
            <w:tcW w:w="720" w:type="dxa"/>
          </w:tcPr>
          <w:p w:rsidR="005001EB" w:rsidRDefault="005001EB">
            <w:pPr>
              <w:wordWrap w:val="0"/>
              <w:adjustRightInd w:val="0"/>
              <w:spacing w:line="360" w:lineRule="exact"/>
              <w:jc w:val="center"/>
              <w:textAlignment w:val="baseline"/>
            </w:pPr>
            <w:r>
              <w:rPr>
                <w:rFonts w:hint="eastAsia"/>
              </w:rPr>
              <w:t>208.6.6.2.104</w:t>
            </w:r>
          </w:p>
        </w:tc>
        <w:tc>
          <w:tcPr>
            <w:tcW w:w="4500" w:type="dxa"/>
          </w:tcPr>
          <w:p w:rsidR="005001EB" w:rsidRDefault="005001EB">
            <w:pPr>
              <w:pStyle w:val="ac"/>
              <w:wordWrap w:val="0"/>
              <w:spacing w:line="280" w:lineRule="exact"/>
              <w:ind w:firstLineChars="0" w:firstLine="0"/>
              <w:rPr>
                <w:rFonts w:ascii="Times New Roman" w:hAnsi="Times New Roman"/>
              </w:rPr>
            </w:pPr>
            <w:r>
              <w:rPr>
                <w:rFonts w:ascii="Times New Roman" w:hAnsi="Times New Roman" w:hint="eastAsia"/>
              </w:rPr>
              <w:t>ME</w:t>
            </w:r>
            <w:r>
              <w:rPr>
                <w:rFonts w:ascii="Times New Roman" w:hAnsi="Times New Roman" w:hint="eastAsia"/>
              </w:rPr>
              <w:t>设备应提供在</w:t>
            </w:r>
            <w:r>
              <w:rPr>
                <w:rFonts w:ascii="Times New Roman" w:hAnsi="Times New Roman" w:hint="eastAsia"/>
              </w:rPr>
              <w:t>10 s</w:t>
            </w:r>
            <w:r>
              <w:rPr>
                <w:rFonts w:ascii="Times New Roman" w:hAnsi="Times New Roman" w:hint="eastAsia"/>
              </w:rPr>
              <w:t>内指示出</w:t>
            </w:r>
            <w:r>
              <w:rPr>
                <w:rFonts w:ascii="Times New Roman" w:hAnsi="Times New Roman" w:hint="eastAsia"/>
              </w:rPr>
              <w:t>ME</w:t>
            </w:r>
            <w:r>
              <w:rPr>
                <w:rFonts w:ascii="Times New Roman" w:hAnsi="Times New Roman" w:hint="eastAsia"/>
              </w:rPr>
              <w:t>设备由于心电放大器任何部分过载或饱和，以及由于心电导联线断开连接而非正常工作的措施。</w:t>
            </w:r>
          </w:p>
          <w:p w:rsidR="005001EB" w:rsidRDefault="005001EB">
            <w:pPr>
              <w:pStyle w:val="ac"/>
              <w:wordWrap w:val="0"/>
              <w:spacing w:line="280" w:lineRule="exact"/>
              <w:ind w:firstLineChars="0" w:firstLine="0"/>
              <w:rPr>
                <w:rFonts w:ascii="Times New Roman" w:hAnsi="Times New Roman"/>
              </w:rPr>
            </w:pPr>
            <w:r>
              <w:rPr>
                <w:rFonts w:ascii="Times New Roman" w:hAnsi="Times New Roman" w:hint="eastAsia"/>
              </w:rPr>
              <w:t>单位：</w:t>
            </w:r>
            <w:r>
              <w:rPr>
                <w:rFonts w:ascii="Times New Roman" w:hAnsi="Times New Roman" w:hint="eastAsia"/>
              </w:rPr>
              <w:t>s</w:t>
            </w:r>
          </w:p>
        </w:tc>
        <w:tc>
          <w:tcPr>
            <w:tcW w:w="1080" w:type="dxa"/>
            <w:vAlign w:val="center"/>
          </w:tcPr>
          <w:p w:rsidR="005001EB" w:rsidRDefault="005001EB" w:rsidP="00BF280F">
            <w:pPr>
              <w:jc w:val="center"/>
            </w:pPr>
          </w:p>
        </w:tc>
        <w:tc>
          <w:tcPr>
            <w:tcW w:w="1080" w:type="dxa"/>
            <w:vAlign w:val="center"/>
          </w:tcPr>
          <w:p w:rsidR="005001EB" w:rsidRDefault="005001EB">
            <w:pPr>
              <w:jc w:val="center"/>
            </w:pPr>
          </w:p>
        </w:tc>
        <w:tc>
          <w:tcPr>
            <w:tcW w:w="876" w:type="dxa"/>
            <w:vMerge w:val="restart"/>
            <w:vAlign w:val="center"/>
          </w:tcPr>
          <w:p w:rsidR="005001EB" w:rsidRDefault="005001EB">
            <w:pPr>
              <w:jc w:val="center"/>
            </w:pPr>
          </w:p>
        </w:tc>
      </w:tr>
      <w:tr w:rsidR="005001EB">
        <w:trPr>
          <w:cantSplit/>
          <w:trHeight w:val="64"/>
          <w:jc w:val="center"/>
        </w:trPr>
        <w:tc>
          <w:tcPr>
            <w:tcW w:w="540" w:type="dxa"/>
          </w:tcPr>
          <w:p w:rsidR="005001EB" w:rsidRDefault="005001EB">
            <w:pPr>
              <w:numPr>
                <w:ilvl w:val="0"/>
                <w:numId w:val="3"/>
              </w:numPr>
            </w:pPr>
          </w:p>
        </w:tc>
        <w:tc>
          <w:tcPr>
            <w:tcW w:w="1080" w:type="dxa"/>
          </w:tcPr>
          <w:p w:rsidR="005001EB" w:rsidRDefault="005001EB">
            <w:pPr>
              <w:wordWrap w:val="0"/>
              <w:adjustRightInd w:val="0"/>
              <w:spacing w:line="320" w:lineRule="exact"/>
              <w:textAlignment w:val="baseline"/>
            </w:pPr>
            <w:r>
              <w:rPr>
                <w:rFonts w:hint="eastAsia"/>
              </w:rPr>
              <w:t>报警状态优先级的分配</w:t>
            </w:r>
          </w:p>
        </w:tc>
        <w:tc>
          <w:tcPr>
            <w:tcW w:w="720" w:type="dxa"/>
          </w:tcPr>
          <w:p w:rsidR="005001EB" w:rsidRDefault="005001EB">
            <w:pPr>
              <w:wordWrap w:val="0"/>
              <w:adjustRightInd w:val="0"/>
              <w:spacing w:line="360" w:lineRule="exact"/>
              <w:jc w:val="center"/>
              <w:textAlignment w:val="baseline"/>
            </w:pPr>
            <w:r>
              <w:rPr>
                <w:rFonts w:hint="eastAsia"/>
              </w:rPr>
              <w:t>208.6.6.2.105</w:t>
            </w:r>
          </w:p>
        </w:tc>
        <w:tc>
          <w:tcPr>
            <w:tcW w:w="4500" w:type="dxa"/>
          </w:tcPr>
          <w:p w:rsidR="005001EB" w:rsidRDefault="005001EB">
            <w:pPr>
              <w:wordWrap w:val="0"/>
              <w:adjustRightInd w:val="0"/>
              <w:spacing w:line="280" w:lineRule="exact"/>
              <w:textAlignment w:val="baseline"/>
            </w:pPr>
            <w:r>
              <w:rPr>
                <w:rFonts w:hint="eastAsia"/>
              </w:rPr>
              <w:t>心率报警状态的报警信号应至少为中优先级。生理报警状态心跳停止（停搏）、室性心动过速和心室颤动应为高优先级。其他生理报警状态（如心律失常（室性早搏、室性二联律或不规则心率等））的优先级，或者那些事件是否可被</w:t>
            </w:r>
            <w:proofErr w:type="gramStart"/>
            <w:r>
              <w:rPr>
                <w:rFonts w:hint="eastAsia"/>
              </w:rPr>
              <w:t>当做</w:t>
            </w:r>
            <w:proofErr w:type="gramEnd"/>
            <w:r>
              <w:rPr>
                <w:rFonts w:hint="eastAsia"/>
              </w:rPr>
              <w:t>信息信号，应通过风险管理确定。</w:t>
            </w:r>
          </w:p>
        </w:tc>
        <w:tc>
          <w:tcPr>
            <w:tcW w:w="1080" w:type="dxa"/>
            <w:vAlign w:val="center"/>
          </w:tcPr>
          <w:p w:rsidR="005001EB" w:rsidRDefault="005001EB" w:rsidP="00BF280F">
            <w:pPr>
              <w:jc w:val="center"/>
            </w:pPr>
          </w:p>
        </w:tc>
        <w:tc>
          <w:tcPr>
            <w:tcW w:w="1080" w:type="dxa"/>
            <w:vAlign w:val="center"/>
          </w:tcPr>
          <w:p w:rsidR="005001EB" w:rsidRDefault="005001EB">
            <w:pPr>
              <w:jc w:val="center"/>
            </w:pPr>
          </w:p>
        </w:tc>
        <w:tc>
          <w:tcPr>
            <w:tcW w:w="876" w:type="dxa"/>
            <w:vMerge/>
            <w:vAlign w:val="center"/>
          </w:tcPr>
          <w:p w:rsidR="005001EB" w:rsidRDefault="005001EB"/>
        </w:tc>
      </w:tr>
      <w:tr w:rsidR="005001EB">
        <w:trPr>
          <w:cantSplit/>
          <w:trHeight w:val="64"/>
          <w:jc w:val="center"/>
        </w:trPr>
        <w:tc>
          <w:tcPr>
            <w:tcW w:w="540" w:type="dxa"/>
            <w:vMerge w:val="restart"/>
          </w:tcPr>
          <w:p w:rsidR="005001EB" w:rsidRDefault="005001EB">
            <w:pPr>
              <w:numPr>
                <w:ilvl w:val="0"/>
                <w:numId w:val="3"/>
              </w:numPr>
            </w:pPr>
          </w:p>
        </w:tc>
        <w:tc>
          <w:tcPr>
            <w:tcW w:w="1080" w:type="dxa"/>
            <w:vMerge w:val="restart"/>
          </w:tcPr>
          <w:p w:rsidR="005001EB" w:rsidRDefault="005001EB">
            <w:pPr>
              <w:wordWrap w:val="0"/>
              <w:adjustRightInd w:val="0"/>
              <w:spacing w:line="320" w:lineRule="exact"/>
              <w:textAlignment w:val="baseline"/>
            </w:pPr>
            <w:r>
              <w:rPr>
                <w:rFonts w:hint="eastAsia"/>
              </w:rPr>
              <w:t>*</w:t>
            </w:r>
            <w:r>
              <w:rPr>
                <w:rFonts w:hint="eastAsia"/>
              </w:rPr>
              <w:t>技术报警状态</w:t>
            </w:r>
          </w:p>
        </w:tc>
        <w:tc>
          <w:tcPr>
            <w:tcW w:w="720" w:type="dxa"/>
            <w:vMerge w:val="restart"/>
          </w:tcPr>
          <w:p w:rsidR="005001EB" w:rsidRDefault="005001EB">
            <w:pPr>
              <w:wordWrap w:val="0"/>
              <w:adjustRightInd w:val="0"/>
              <w:spacing w:line="360" w:lineRule="exact"/>
              <w:jc w:val="center"/>
              <w:textAlignment w:val="baseline"/>
            </w:pPr>
            <w:r>
              <w:rPr>
                <w:rFonts w:hint="eastAsia"/>
              </w:rPr>
              <w:t>208.6.8.101</w:t>
            </w:r>
          </w:p>
        </w:tc>
        <w:tc>
          <w:tcPr>
            <w:tcW w:w="4500" w:type="dxa"/>
          </w:tcPr>
          <w:p w:rsidR="005001EB" w:rsidRDefault="005001EB">
            <w:pPr>
              <w:pStyle w:val="ac"/>
              <w:wordWrap w:val="0"/>
              <w:spacing w:line="280" w:lineRule="exact"/>
              <w:ind w:firstLineChars="0" w:firstLine="0"/>
              <w:rPr>
                <w:rFonts w:ascii="Times New Roman" w:hAnsi="Times New Roman"/>
              </w:rPr>
            </w:pPr>
            <w:r>
              <w:rPr>
                <w:rFonts w:ascii="Times New Roman" w:hAnsi="Times New Roman" w:hint="eastAsia"/>
              </w:rPr>
              <w:t>报警信号的非激活（报警暂停和报警关闭）：</w:t>
            </w:r>
          </w:p>
          <w:p w:rsidR="005001EB" w:rsidRDefault="005001EB">
            <w:pPr>
              <w:pStyle w:val="a0"/>
              <w:numPr>
                <w:ilvl w:val="0"/>
                <w:numId w:val="6"/>
              </w:numPr>
              <w:wordWrap w:val="0"/>
              <w:spacing w:line="280" w:lineRule="exact"/>
              <w:ind w:left="0" w:firstLine="0"/>
              <w:rPr>
                <w:rFonts w:ascii="Times New Roman"/>
              </w:rPr>
            </w:pPr>
            <w:r>
              <w:rPr>
                <w:rFonts w:ascii="Times New Roman" w:hint="eastAsia"/>
              </w:rPr>
              <w:t>不应使这样的技术报警状态的视觉报警信号处于非激活状态，这样的信号可在距离</w:t>
            </w:r>
            <w:r>
              <w:rPr>
                <w:rFonts w:ascii="Times New Roman" w:hint="eastAsia"/>
              </w:rPr>
              <w:t>ME</w:t>
            </w:r>
            <w:r>
              <w:rPr>
                <w:rFonts w:ascii="Times New Roman" w:hint="eastAsia"/>
              </w:rPr>
              <w:t>设备</w:t>
            </w:r>
            <w:r>
              <w:rPr>
                <w:rFonts w:ascii="Times New Roman" w:hint="eastAsia"/>
              </w:rPr>
              <w:t>1m</w:t>
            </w:r>
            <w:r>
              <w:rPr>
                <w:rFonts w:ascii="Times New Roman" w:hint="eastAsia"/>
              </w:rPr>
              <w:t>处被识别为特定的报警状态和优先级；</w:t>
            </w:r>
          </w:p>
        </w:tc>
        <w:tc>
          <w:tcPr>
            <w:tcW w:w="1080" w:type="dxa"/>
            <w:vAlign w:val="center"/>
          </w:tcPr>
          <w:p w:rsidR="005001EB" w:rsidRDefault="005001EB" w:rsidP="00BF280F">
            <w:pPr>
              <w:jc w:val="center"/>
            </w:pPr>
          </w:p>
        </w:tc>
        <w:tc>
          <w:tcPr>
            <w:tcW w:w="1080" w:type="dxa"/>
            <w:vMerge w:val="restart"/>
            <w:vAlign w:val="center"/>
          </w:tcPr>
          <w:p w:rsidR="005001EB" w:rsidRDefault="005001EB">
            <w:pPr>
              <w:jc w:val="center"/>
            </w:pPr>
          </w:p>
        </w:tc>
        <w:tc>
          <w:tcPr>
            <w:tcW w:w="876" w:type="dxa"/>
            <w:vMerge/>
            <w:vAlign w:val="center"/>
          </w:tcPr>
          <w:p w:rsidR="005001EB" w:rsidRDefault="005001EB">
            <w:pPr>
              <w:jc w:val="center"/>
            </w:pPr>
          </w:p>
        </w:tc>
      </w:tr>
      <w:tr w:rsidR="005001EB">
        <w:trPr>
          <w:cantSplit/>
          <w:trHeight w:val="64"/>
          <w:jc w:val="center"/>
        </w:trPr>
        <w:tc>
          <w:tcPr>
            <w:tcW w:w="540" w:type="dxa"/>
            <w:vMerge/>
          </w:tcPr>
          <w:p w:rsidR="005001EB" w:rsidRDefault="005001EB">
            <w:pPr>
              <w:tabs>
                <w:tab w:val="left" w:pos="420"/>
              </w:tabs>
            </w:pPr>
          </w:p>
        </w:tc>
        <w:tc>
          <w:tcPr>
            <w:tcW w:w="1080" w:type="dxa"/>
            <w:vMerge/>
          </w:tcPr>
          <w:p w:rsidR="005001EB" w:rsidRDefault="005001EB">
            <w:pPr>
              <w:spacing w:line="320" w:lineRule="exact"/>
            </w:pPr>
          </w:p>
        </w:tc>
        <w:tc>
          <w:tcPr>
            <w:tcW w:w="720" w:type="dxa"/>
            <w:vMerge/>
          </w:tcPr>
          <w:p w:rsidR="005001EB" w:rsidRDefault="005001EB">
            <w:pPr>
              <w:spacing w:line="320" w:lineRule="exact"/>
              <w:ind w:leftChars="-40" w:left="-84" w:rightChars="-50" w:right="-105"/>
              <w:jc w:val="center"/>
            </w:pPr>
          </w:p>
        </w:tc>
        <w:tc>
          <w:tcPr>
            <w:tcW w:w="4500" w:type="dxa"/>
          </w:tcPr>
          <w:p w:rsidR="005001EB" w:rsidRDefault="005001EB">
            <w:pPr>
              <w:pStyle w:val="a0"/>
              <w:numPr>
                <w:ilvl w:val="0"/>
                <w:numId w:val="0"/>
              </w:numPr>
              <w:wordWrap w:val="0"/>
              <w:spacing w:line="280" w:lineRule="exact"/>
              <w:rPr>
                <w:rFonts w:ascii="Times New Roman"/>
              </w:rPr>
            </w:pPr>
            <w:r>
              <w:rPr>
                <w:rFonts w:ascii="Times New Roman" w:hint="eastAsia"/>
              </w:rPr>
              <w:t>b)</w:t>
            </w:r>
            <w:r>
              <w:rPr>
                <w:rFonts w:ascii="Times New Roman" w:hint="eastAsia"/>
              </w:rPr>
              <w:t>可非激活</w:t>
            </w:r>
            <w:r>
              <w:rPr>
                <w:rFonts w:ascii="Times New Roman" w:hint="eastAsia"/>
              </w:rPr>
              <w:t>YY 9706.108-2021</w:t>
            </w:r>
            <w:r>
              <w:rPr>
                <w:rFonts w:ascii="Times New Roman" w:hint="eastAsia"/>
              </w:rPr>
              <w:t>的</w:t>
            </w:r>
            <w:r>
              <w:rPr>
                <w:rFonts w:ascii="Times New Roman" w:hint="eastAsia"/>
              </w:rPr>
              <w:t>6.3.2.2 b)</w:t>
            </w:r>
            <w:r>
              <w:rPr>
                <w:rFonts w:ascii="Times New Roman" w:hint="eastAsia"/>
              </w:rPr>
              <w:t>中规定的视觉报警信号。</w:t>
            </w:r>
          </w:p>
          <w:p w:rsidR="005001EB" w:rsidRDefault="005001EB">
            <w:pPr>
              <w:pStyle w:val="ac"/>
              <w:wordWrap w:val="0"/>
              <w:spacing w:line="280" w:lineRule="exact"/>
              <w:ind w:firstLineChars="0" w:firstLine="0"/>
              <w:rPr>
                <w:rFonts w:ascii="Times New Roman" w:hAnsi="Times New Roman"/>
              </w:rPr>
            </w:pPr>
            <w:r>
              <w:rPr>
                <w:rFonts w:ascii="Times New Roman" w:hAnsi="Times New Roman" w:hint="eastAsia"/>
              </w:rPr>
              <w:t>在有技术报警状态的情况下，显示参数的任何测量值的有效性应能被临床操作者识别。</w:t>
            </w: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r w:rsidR="005001EB">
        <w:trPr>
          <w:cantSplit/>
          <w:trHeight w:val="64"/>
          <w:jc w:val="center"/>
        </w:trPr>
        <w:tc>
          <w:tcPr>
            <w:tcW w:w="540" w:type="dxa"/>
            <w:vMerge/>
          </w:tcPr>
          <w:p w:rsidR="005001EB" w:rsidRDefault="005001EB">
            <w:pPr>
              <w:tabs>
                <w:tab w:val="left" w:pos="420"/>
              </w:tabs>
            </w:pPr>
          </w:p>
        </w:tc>
        <w:tc>
          <w:tcPr>
            <w:tcW w:w="1080" w:type="dxa"/>
            <w:vMerge/>
          </w:tcPr>
          <w:p w:rsidR="005001EB" w:rsidRDefault="005001EB">
            <w:pPr>
              <w:spacing w:line="320" w:lineRule="exact"/>
            </w:pPr>
          </w:p>
        </w:tc>
        <w:tc>
          <w:tcPr>
            <w:tcW w:w="720" w:type="dxa"/>
            <w:vMerge/>
          </w:tcPr>
          <w:p w:rsidR="005001EB" w:rsidRDefault="005001EB">
            <w:pPr>
              <w:spacing w:line="320" w:lineRule="exact"/>
              <w:ind w:leftChars="-40" w:left="-84" w:rightChars="-50" w:right="-105"/>
              <w:jc w:val="center"/>
            </w:pPr>
          </w:p>
        </w:tc>
        <w:tc>
          <w:tcPr>
            <w:tcW w:w="4500" w:type="dxa"/>
          </w:tcPr>
          <w:p w:rsidR="005001EB" w:rsidRDefault="005001EB">
            <w:pPr>
              <w:pStyle w:val="ac"/>
              <w:wordWrap w:val="0"/>
              <w:spacing w:line="280" w:lineRule="exact"/>
              <w:ind w:firstLineChars="0" w:firstLine="0"/>
              <w:rPr>
                <w:rFonts w:ascii="Times New Roman" w:hAnsi="Times New Roman"/>
              </w:rPr>
            </w:pPr>
            <w:r>
              <w:rPr>
                <w:rFonts w:ascii="Times New Roman" w:hAnsi="Times New Roman" w:hint="eastAsia"/>
              </w:rPr>
              <w:t>如果导联线、患者电缆或模块被临床操作者按照制造商规定的方式有意地断开连接，可使用报警复位关闭技术报警状态的视觉报警信号。这些方法应被记录在使用说明书中</w:t>
            </w:r>
            <w:r>
              <w:rPr>
                <w:rFonts w:ascii="Times New Roman" w:hAnsi="Times New Roman" w:hint="eastAsia"/>
              </w:rPr>
              <w:t>[</w:t>
            </w:r>
            <w:r>
              <w:rPr>
                <w:rFonts w:ascii="Times New Roman" w:hAnsi="Times New Roman" w:hint="eastAsia"/>
              </w:rPr>
              <w:t>见</w:t>
            </w:r>
            <w:r>
              <w:rPr>
                <w:rFonts w:ascii="Times New Roman" w:hAnsi="Times New Roman" w:hint="eastAsia"/>
              </w:rPr>
              <w:t>201.7.9.2.9.101 a) 14</w:t>
            </w:r>
            <w:r>
              <w:rPr>
                <w:rFonts w:ascii="Times New Roman" w:hAnsi="Times New Roman" w:hint="eastAsia"/>
              </w:rPr>
              <w:t>）</w:t>
            </w:r>
            <w:r>
              <w:rPr>
                <w:rFonts w:ascii="Times New Roman" w:hAnsi="Times New Roman" w:hint="eastAsia"/>
              </w:rPr>
              <w:t>]</w:t>
            </w:r>
            <w:r>
              <w:rPr>
                <w:rFonts w:ascii="Times New Roman" w:hAnsi="Times New Roman" w:hint="eastAsia"/>
              </w:rPr>
              <w:t>。</w:t>
            </w:r>
          </w:p>
        </w:tc>
        <w:tc>
          <w:tcPr>
            <w:tcW w:w="1080" w:type="dxa"/>
            <w:vAlign w:val="center"/>
          </w:tcPr>
          <w:p w:rsidR="005001EB" w:rsidRDefault="005001EB" w:rsidP="00BF280F">
            <w:pPr>
              <w:jc w:val="center"/>
            </w:pPr>
          </w:p>
        </w:tc>
        <w:tc>
          <w:tcPr>
            <w:tcW w:w="1080" w:type="dxa"/>
            <w:vMerge/>
            <w:vAlign w:val="center"/>
          </w:tcPr>
          <w:p w:rsidR="005001EB" w:rsidRDefault="005001EB">
            <w:pPr>
              <w:jc w:val="center"/>
            </w:pPr>
          </w:p>
        </w:tc>
        <w:tc>
          <w:tcPr>
            <w:tcW w:w="876" w:type="dxa"/>
            <w:vMerge/>
            <w:vAlign w:val="center"/>
          </w:tcPr>
          <w:p w:rsidR="005001EB" w:rsidRDefault="005001EB"/>
        </w:tc>
      </w:tr>
      <w:tr w:rsidR="005001EB">
        <w:trPr>
          <w:cantSplit/>
          <w:trHeight w:val="2540"/>
          <w:jc w:val="center"/>
        </w:trPr>
        <w:tc>
          <w:tcPr>
            <w:tcW w:w="540" w:type="dxa"/>
          </w:tcPr>
          <w:p w:rsidR="005001EB" w:rsidRDefault="005001EB">
            <w:pPr>
              <w:numPr>
                <w:ilvl w:val="0"/>
                <w:numId w:val="3"/>
              </w:numPr>
            </w:pPr>
          </w:p>
        </w:tc>
        <w:tc>
          <w:tcPr>
            <w:tcW w:w="1080" w:type="dxa"/>
          </w:tcPr>
          <w:p w:rsidR="005001EB" w:rsidRDefault="005001EB">
            <w:pPr>
              <w:wordWrap w:val="0"/>
              <w:adjustRightInd w:val="0"/>
              <w:spacing w:line="320" w:lineRule="exact"/>
              <w:textAlignment w:val="baseline"/>
            </w:pPr>
            <w:r>
              <w:rPr>
                <w:rFonts w:hint="eastAsia"/>
              </w:rPr>
              <w:t>*</w:t>
            </w:r>
            <w:r>
              <w:rPr>
                <w:rFonts w:hint="eastAsia"/>
              </w:rPr>
              <w:t>报警复位</w:t>
            </w:r>
          </w:p>
        </w:tc>
        <w:tc>
          <w:tcPr>
            <w:tcW w:w="720" w:type="dxa"/>
          </w:tcPr>
          <w:p w:rsidR="005001EB" w:rsidRDefault="005001EB">
            <w:pPr>
              <w:wordWrap w:val="0"/>
              <w:adjustRightInd w:val="0"/>
              <w:spacing w:line="360" w:lineRule="exact"/>
              <w:jc w:val="center"/>
              <w:textAlignment w:val="baseline"/>
            </w:pPr>
            <w:r>
              <w:rPr>
                <w:rFonts w:hint="eastAsia"/>
              </w:rPr>
              <w:t>208.6.9</w:t>
            </w:r>
          </w:p>
        </w:tc>
        <w:tc>
          <w:tcPr>
            <w:tcW w:w="4500" w:type="dxa"/>
          </w:tcPr>
          <w:p w:rsidR="005001EB" w:rsidRDefault="005001EB">
            <w:pPr>
              <w:pStyle w:val="ac"/>
              <w:wordWrap w:val="0"/>
              <w:spacing w:line="280" w:lineRule="exact"/>
              <w:ind w:firstLineChars="0" w:firstLine="0"/>
              <w:rPr>
                <w:rFonts w:ascii="Times New Roman" w:hAnsi="Times New Roman"/>
              </w:rPr>
            </w:pPr>
            <w:r>
              <w:rPr>
                <w:rFonts w:ascii="Times New Roman" w:hAnsi="Times New Roman" w:hint="eastAsia"/>
              </w:rPr>
              <w:t>替换：</w:t>
            </w:r>
          </w:p>
          <w:p w:rsidR="005001EB" w:rsidRDefault="005001EB">
            <w:pPr>
              <w:pStyle w:val="ac"/>
              <w:wordWrap w:val="0"/>
              <w:spacing w:line="280" w:lineRule="exact"/>
              <w:ind w:firstLineChars="0" w:firstLine="0"/>
              <w:rPr>
                <w:rFonts w:ascii="Times New Roman" w:hAnsi="Times New Roman"/>
              </w:rPr>
            </w:pPr>
            <w:r>
              <w:rPr>
                <w:rFonts w:ascii="Times New Roman" w:hAnsi="Times New Roman" w:hint="eastAsia"/>
              </w:rPr>
              <w:t>应提供给临床操作者激活报警信号的报警复位的方法。</w:t>
            </w:r>
          </w:p>
          <w:p w:rsidR="005001EB" w:rsidRDefault="005001EB">
            <w:pPr>
              <w:pStyle w:val="ac"/>
              <w:wordWrap w:val="0"/>
              <w:spacing w:line="280" w:lineRule="exact"/>
              <w:ind w:firstLineChars="0" w:firstLine="0"/>
              <w:rPr>
                <w:rFonts w:ascii="Times New Roman" w:hAnsi="Times New Roman"/>
              </w:rPr>
            </w:pPr>
            <w:r>
              <w:rPr>
                <w:rFonts w:ascii="Times New Roman" w:hAnsi="Times New Roman" w:hint="eastAsia"/>
              </w:rPr>
              <w:t>在报警复位功能激活后：</w:t>
            </w:r>
          </w:p>
          <w:p w:rsidR="005001EB" w:rsidRDefault="005001EB">
            <w:pPr>
              <w:pStyle w:val="a0"/>
              <w:numPr>
                <w:ilvl w:val="0"/>
                <w:numId w:val="7"/>
              </w:numPr>
              <w:tabs>
                <w:tab w:val="clear" w:pos="840"/>
                <w:tab w:val="left" w:pos="0"/>
              </w:tabs>
              <w:wordWrap w:val="0"/>
              <w:spacing w:line="280" w:lineRule="exact"/>
              <w:ind w:left="0" w:firstLine="0"/>
              <w:rPr>
                <w:rFonts w:ascii="Times New Roman"/>
              </w:rPr>
            </w:pPr>
            <w:r>
              <w:rPr>
                <w:rFonts w:ascii="Times New Roman" w:hint="eastAsia"/>
              </w:rPr>
              <w:t>生理报警状态的听觉报警信号应停止，使报警系统能响应之后的报警状态；</w:t>
            </w:r>
          </w:p>
          <w:p w:rsidR="005001EB" w:rsidRDefault="005001EB">
            <w:pPr>
              <w:pStyle w:val="a0"/>
              <w:numPr>
                <w:ilvl w:val="0"/>
                <w:numId w:val="7"/>
              </w:numPr>
              <w:tabs>
                <w:tab w:val="clear" w:pos="840"/>
                <w:tab w:val="left" w:pos="0"/>
              </w:tabs>
              <w:wordWrap w:val="0"/>
              <w:spacing w:line="280" w:lineRule="exact"/>
              <w:ind w:left="0" w:firstLine="0"/>
              <w:rPr>
                <w:rFonts w:ascii="Times New Roman"/>
              </w:rPr>
            </w:pPr>
            <w:r>
              <w:rPr>
                <w:rFonts w:ascii="Times New Roman" w:hint="eastAsia"/>
              </w:rPr>
              <w:t>不再存在的</w:t>
            </w:r>
            <w:proofErr w:type="gramStart"/>
            <w:r>
              <w:rPr>
                <w:rFonts w:ascii="Times New Roman" w:hint="eastAsia"/>
              </w:rPr>
              <w:t>栓</w:t>
            </w:r>
            <w:proofErr w:type="gramEnd"/>
            <w:r>
              <w:rPr>
                <w:rFonts w:ascii="Times New Roman" w:hint="eastAsia"/>
              </w:rPr>
              <w:t>锁报警状态的视觉报警信号应停止</w:t>
            </w:r>
            <w:r>
              <w:rPr>
                <w:rFonts w:ascii="Times New Roman" w:hint="eastAsia"/>
              </w:rPr>
              <w:t>[</w:t>
            </w:r>
            <w:r>
              <w:rPr>
                <w:rFonts w:ascii="Times New Roman" w:hint="eastAsia"/>
              </w:rPr>
              <w:t>见</w:t>
            </w:r>
            <w:r>
              <w:rPr>
                <w:rFonts w:ascii="Times New Roman" w:hint="eastAsia"/>
              </w:rPr>
              <w:t>201.7.9.2.9.101 a) 14</w:t>
            </w:r>
            <w:r>
              <w:rPr>
                <w:rFonts w:ascii="Times New Roman" w:hint="eastAsia"/>
              </w:rPr>
              <w:t>）和</w:t>
            </w:r>
            <w:r>
              <w:rPr>
                <w:rFonts w:ascii="Times New Roman" w:hint="eastAsia"/>
              </w:rPr>
              <w:t>208.6.8.101</w:t>
            </w:r>
            <w:r>
              <w:rPr>
                <w:rFonts w:ascii="Times New Roman" w:hint="eastAsia"/>
              </w:rPr>
              <w:t>）</w:t>
            </w:r>
            <w:r>
              <w:rPr>
                <w:rFonts w:ascii="Times New Roman" w:hint="eastAsia"/>
              </w:rPr>
              <w:t>]</w:t>
            </w:r>
            <w:r>
              <w:rPr>
                <w:rFonts w:ascii="Times New Roman" w:hint="eastAsia"/>
              </w:rPr>
              <w:t>；</w:t>
            </w:r>
          </w:p>
          <w:p w:rsidR="005001EB" w:rsidRDefault="005001EB">
            <w:pPr>
              <w:pStyle w:val="a0"/>
              <w:numPr>
                <w:ilvl w:val="0"/>
                <w:numId w:val="7"/>
              </w:numPr>
              <w:tabs>
                <w:tab w:val="clear" w:pos="840"/>
                <w:tab w:val="left" w:pos="0"/>
              </w:tabs>
              <w:wordWrap w:val="0"/>
              <w:spacing w:line="280" w:lineRule="exact"/>
              <w:ind w:left="0" w:firstLine="0"/>
              <w:rPr>
                <w:rFonts w:ascii="Times New Roman"/>
              </w:rPr>
            </w:pPr>
            <w:r>
              <w:rPr>
                <w:rFonts w:ascii="Times New Roman" w:hint="eastAsia"/>
              </w:rPr>
              <w:t>只要报警状态存在，任何存在的报警状态的视觉报警信号应持续；</w:t>
            </w:r>
          </w:p>
          <w:p w:rsidR="005001EB" w:rsidRDefault="005001EB">
            <w:pPr>
              <w:pStyle w:val="a0"/>
              <w:numPr>
                <w:ilvl w:val="0"/>
                <w:numId w:val="7"/>
              </w:numPr>
              <w:tabs>
                <w:tab w:val="clear" w:pos="840"/>
                <w:tab w:val="left" w:pos="0"/>
              </w:tabs>
              <w:wordWrap w:val="0"/>
              <w:spacing w:line="280" w:lineRule="exact"/>
              <w:ind w:left="0" w:firstLine="0"/>
              <w:rPr>
                <w:rFonts w:ascii="Times New Roman"/>
              </w:rPr>
            </w:pPr>
            <w:r>
              <w:rPr>
                <w:rFonts w:ascii="Times New Roman" w:hint="eastAsia"/>
              </w:rPr>
              <w:t>报警系统应能立即激活，以响应之后的报警状态；</w:t>
            </w:r>
          </w:p>
          <w:p w:rsidR="005001EB" w:rsidRDefault="005001EB">
            <w:pPr>
              <w:pStyle w:val="a0"/>
              <w:numPr>
                <w:ilvl w:val="0"/>
                <w:numId w:val="7"/>
              </w:numPr>
              <w:tabs>
                <w:tab w:val="clear" w:pos="840"/>
                <w:tab w:val="left" w:pos="0"/>
              </w:tabs>
              <w:wordWrap w:val="0"/>
              <w:spacing w:line="280" w:lineRule="exact"/>
              <w:ind w:left="0" w:firstLine="0"/>
              <w:rPr>
                <w:rFonts w:ascii="Times New Roman"/>
              </w:rPr>
            </w:pPr>
            <w:r>
              <w:rPr>
                <w:rFonts w:ascii="Times New Roman" w:hint="eastAsia"/>
              </w:rPr>
              <w:t>只要技术报警状态存在，技术报警状态的视觉报警信号不应停止。</w:t>
            </w:r>
          </w:p>
          <w:p w:rsidR="005001EB" w:rsidRDefault="005001EB">
            <w:pPr>
              <w:pStyle w:val="ac"/>
              <w:wordWrap w:val="0"/>
              <w:spacing w:line="280" w:lineRule="exact"/>
              <w:ind w:firstLineChars="0" w:firstLine="0"/>
              <w:rPr>
                <w:rFonts w:ascii="Times New Roman" w:hAnsi="Times New Roman"/>
              </w:rPr>
            </w:pPr>
            <w:r>
              <w:rPr>
                <w:rFonts w:ascii="Times New Roman" w:hAnsi="Times New Roman" w:hint="eastAsia"/>
              </w:rPr>
              <w:t>报警复位的控制方法应标记为</w:t>
            </w:r>
            <w:r>
              <w:rPr>
                <w:rFonts w:ascii="Times New Roman" w:hAnsi="Times New Roman" w:hint="eastAsia"/>
              </w:rPr>
              <w:t>GB/T 5465.2-2008</w:t>
            </w:r>
            <w:r>
              <w:rPr>
                <w:rFonts w:ascii="Times New Roman" w:hAnsi="Times New Roman" w:hint="eastAsia"/>
              </w:rPr>
              <w:t>的符号</w:t>
            </w:r>
            <w:r>
              <w:rPr>
                <w:rFonts w:ascii="Times New Roman" w:hAnsi="Times New Roman" w:hint="eastAsia"/>
              </w:rPr>
              <w:t>5309</w:t>
            </w:r>
            <w:r>
              <w:rPr>
                <w:rFonts w:ascii="Times New Roman" w:hAnsi="Times New Roman" w:hint="eastAsia"/>
              </w:rPr>
              <w:t>（见</w:t>
            </w:r>
            <w:r>
              <w:rPr>
                <w:rFonts w:ascii="Times New Roman" w:hAnsi="Times New Roman" w:hint="eastAsia"/>
              </w:rPr>
              <w:t>YY 9706.108-2021</w:t>
            </w:r>
            <w:r>
              <w:rPr>
                <w:rFonts w:ascii="Times New Roman" w:hAnsi="Times New Roman" w:hint="eastAsia"/>
              </w:rPr>
              <w:t>中表</w:t>
            </w:r>
            <w:r>
              <w:rPr>
                <w:rFonts w:ascii="Times New Roman" w:hAnsi="Times New Roman" w:hint="eastAsia"/>
              </w:rPr>
              <w:t>C.1</w:t>
            </w:r>
            <w:r>
              <w:rPr>
                <w:rFonts w:ascii="Times New Roman" w:hAnsi="Times New Roman" w:hint="eastAsia"/>
              </w:rPr>
              <w:t>的符号</w:t>
            </w:r>
            <w:r>
              <w:rPr>
                <w:rFonts w:ascii="Times New Roman" w:hAnsi="Times New Roman" w:hint="eastAsia"/>
              </w:rPr>
              <w:t>2</w:t>
            </w:r>
            <w:r>
              <w:rPr>
                <w:rFonts w:ascii="Times New Roman" w:hAnsi="Times New Roman" w:hint="eastAsia"/>
              </w:rPr>
              <w:t>和</w:t>
            </w:r>
            <w:proofErr w:type="gramStart"/>
            <w:r>
              <w:rPr>
                <w:rFonts w:ascii="Times New Roman" w:hAnsi="Times New Roman" w:hint="eastAsia"/>
              </w:rPr>
              <w:t>或</w:t>
            </w:r>
            <w:proofErr w:type="gramEnd"/>
            <w:r>
              <w:rPr>
                <w:rFonts w:ascii="Times New Roman" w:hAnsi="Times New Roman" w:hint="eastAsia"/>
              </w:rPr>
              <w:t>表</w:t>
            </w:r>
            <w:r>
              <w:rPr>
                <w:rFonts w:ascii="Times New Roman" w:hAnsi="Times New Roman" w:hint="eastAsia"/>
              </w:rPr>
              <w:t>C.2</w:t>
            </w:r>
            <w:r>
              <w:rPr>
                <w:rFonts w:ascii="Times New Roman" w:hAnsi="Times New Roman" w:hint="eastAsia"/>
              </w:rPr>
              <w:t>的标识</w:t>
            </w:r>
            <w:r>
              <w:rPr>
                <w:rFonts w:ascii="Times New Roman" w:hAnsi="Times New Roman" w:hint="eastAsia"/>
              </w:rPr>
              <w:t>5</w:t>
            </w:r>
            <w:r>
              <w:rPr>
                <w:rFonts w:ascii="Times New Roman" w:hAnsi="Times New Roman" w:hint="eastAsia"/>
              </w:rPr>
              <w:t>的字符串）。</w:t>
            </w:r>
          </w:p>
        </w:tc>
        <w:tc>
          <w:tcPr>
            <w:tcW w:w="1080" w:type="dxa"/>
            <w:vAlign w:val="center"/>
          </w:tcPr>
          <w:p w:rsidR="005001EB" w:rsidRDefault="005001EB" w:rsidP="00BF280F">
            <w:pPr>
              <w:jc w:val="center"/>
            </w:pPr>
          </w:p>
        </w:tc>
        <w:tc>
          <w:tcPr>
            <w:tcW w:w="1080" w:type="dxa"/>
            <w:vAlign w:val="center"/>
          </w:tcPr>
          <w:p w:rsidR="005001EB" w:rsidRDefault="005001EB">
            <w:pPr>
              <w:jc w:val="center"/>
            </w:pPr>
          </w:p>
        </w:tc>
        <w:tc>
          <w:tcPr>
            <w:tcW w:w="876" w:type="dxa"/>
            <w:vMerge/>
            <w:vAlign w:val="center"/>
          </w:tcPr>
          <w:p w:rsidR="005001EB" w:rsidRDefault="005001EB"/>
        </w:tc>
      </w:tr>
      <w:tr w:rsidR="005001EB">
        <w:trPr>
          <w:cantSplit/>
          <w:trHeight w:val="64"/>
          <w:jc w:val="center"/>
        </w:trPr>
        <w:tc>
          <w:tcPr>
            <w:tcW w:w="540" w:type="dxa"/>
          </w:tcPr>
          <w:p w:rsidR="005001EB" w:rsidRDefault="005001EB">
            <w:pPr>
              <w:numPr>
                <w:ilvl w:val="0"/>
                <w:numId w:val="3"/>
              </w:numPr>
            </w:pPr>
          </w:p>
        </w:tc>
        <w:tc>
          <w:tcPr>
            <w:tcW w:w="1080" w:type="dxa"/>
          </w:tcPr>
          <w:p w:rsidR="005001EB" w:rsidRDefault="005001EB">
            <w:pPr>
              <w:wordWrap w:val="0"/>
              <w:adjustRightInd w:val="0"/>
              <w:spacing w:line="360" w:lineRule="exact"/>
              <w:textAlignment w:val="baseline"/>
            </w:pPr>
            <w:r>
              <w:rPr>
                <w:rFonts w:hint="eastAsia"/>
              </w:rPr>
              <w:t>*</w:t>
            </w:r>
            <w:r>
              <w:rPr>
                <w:rFonts w:hint="eastAsia"/>
              </w:rPr>
              <w:t>非</w:t>
            </w:r>
            <w:proofErr w:type="gramStart"/>
            <w:r>
              <w:rPr>
                <w:rFonts w:hint="eastAsia"/>
              </w:rPr>
              <w:t>栓</w:t>
            </w:r>
            <w:proofErr w:type="gramEnd"/>
            <w:r>
              <w:rPr>
                <w:rFonts w:hint="eastAsia"/>
              </w:rPr>
              <w:t>锁和</w:t>
            </w:r>
            <w:proofErr w:type="gramStart"/>
            <w:r>
              <w:rPr>
                <w:rFonts w:hint="eastAsia"/>
              </w:rPr>
              <w:t>栓锁</w:t>
            </w:r>
            <w:proofErr w:type="gramEnd"/>
            <w:r>
              <w:rPr>
                <w:rFonts w:hint="eastAsia"/>
              </w:rPr>
              <w:t>报警信号</w:t>
            </w:r>
          </w:p>
        </w:tc>
        <w:tc>
          <w:tcPr>
            <w:tcW w:w="720" w:type="dxa"/>
          </w:tcPr>
          <w:p w:rsidR="005001EB" w:rsidRDefault="005001EB">
            <w:pPr>
              <w:wordWrap w:val="0"/>
              <w:adjustRightInd w:val="0"/>
              <w:spacing w:line="360" w:lineRule="exact"/>
              <w:jc w:val="center"/>
              <w:textAlignment w:val="baseline"/>
            </w:pPr>
            <w:r>
              <w:rPr>
                <w:rFonts w:hint="eastAsia"/>
              </w:rPr>
              <w:t>208.6.10</w:t>
            </w:r>
          </w:p>
        </w:tc>
        <w:tc>
          <w:tcPr>
            <w:tcW w:w="4500" w:type="dxa"/>
          </w:tcPr>
          <w:p w:rsidR="005001EB" w:rsidRDefault="005001EB">
            <w:pPr>
              <w:pStyle w:val="ac"/>
              <w:wordWrap w:val="0"/>
              <w:spacing w:line="360" w:lineRule="exact"/>
              <w:ind w:firstLineChars="0" w:firstLine="0"/>
              <w:rPr>
                <w:rFonts w:ascii="Times New Roman" w:hAnsi="Times New Roman"/>
              </w:rPr>
            </w:pPr>
            <w:r>
              <w:rPr>
                <w:rFonts w:ascii="Times New Roman" w:hAnsi="Times New Roman" w:hint="eastAsia"/>
              </w:rPr>
              <w:t>增补至第一段：</w:t>
            </w:r>
          </w:p>
          <w:p w:rsidR="005001EB" w:rsidRDefault="005001EB">
            <w:pPr>
              <w:pStyle w:val="ac"/>
              <w:wordWrap w:val="0"/>
              <w:spacing w:line="360" w:lineRule="exact"/>
              <w:ind w:firstLineChars="0" w:firstLine="0"/>
              <w:rPr>
                <w:rFonts w:ascii="Times New Roman" w:hAnsi="Times New Roman"/>
              </w:rPr>
            </w:pPr>
            <w:r>
              <w:rPr>
                <w:rFonts w:ascii="Times New Roman" w:hAnsi="Times New Roman" w:hint="eastAsia"/>
              </w:rPr>
              <w:t>对于支持</w:t>
            </w:r>
            <w:proofErr w:type="gramStart"/>
            <w:r>
              <w:rPr>
                <w:rFonts w:ascii="Times New Roman" w:hAnsi="Times New Roman" w:hint="eastAsia"/>
              </w:rPr>
              <w:t>栓</w:t>
            </w:r>
            <w:proofErr w:type="gramEnd"/>
            <w:r>
              <w:rPr>
                <w:rFonts w:ascii="Times New Roman" w:hAnsi="Times New Roman" w:hint="eastAsia"/>
              </w:rPr>
              <w:t>锁报警信号和非</w:t>
            </w:r>
            <w:proofErr w:type="gramStart"/>
            <w:r>
              <w:rPr>
                <w:rFonts w:ascii="Times New Roman" w:hAnsi="Times New Roman" w:hint="eastAsia"/>
              </w:rPr>
              <w:t>栓</w:t>
            </w:r>
            <w:proofErr w:type="gramEnd"/>
            <w:r>
              <w:rPr>
                <w:rFonts w:ascii="Times New Roman" w:hAnsi="Times New Roman" w:hint="eastAsia"/>
              </w:rPr>
              <w:t>锁报警信号混用的</w:t>
            </w:r>
            <w:r>
              <w:rPr>
                <w:rFonts w:ascii="Times New Roman" w:hAnsi="Times New Roman" w:hint="eastAsia"/>
              </w:rPr>
              <w:t>ME</w:t>
            </w:r>
            <w:r>
              <w:rPr>
                <w:rFonts w:ascii="Times New Roman" w:hAnsi="Times New Roman" w:hint="eastAsia"/>
              </w:rPr>
              <w:t>设备，应向责任方提供允许配置</w:t>
            </w:r>
            <w:r>
              <w:rPr>
                <w:rFonts w:ascii="Times New Roman" w:hAnsi="Times New Roman" w:hint="eastAsia"/>
              </w:rPr>
              <w:t>ME</w:t>
            </w:r>
            <w:r>
              <w:rPr>
                <w:rFonts w:ascii="Times New Roman" w:hAnsi="Times New Roman" w:hint="eastAsia"/>
              </w:rPr>
              <w:t>设备的生理报警状态的所有</w:t>
            </w:r>
            <w:proofErr w:type="gramStart"/>
            <w:r>
              <w:rPr>
                <w:rFonts w:ascii="Times New Roman" w:hAnsi="Times New Roman" w:hint="eastAsia"/>
              </w:rPr>
              <w:t>栓</w:t>
            </w:r>
            <w:proofErr w:type="gramEnd"/>
            <w:r>
              <w:rPr>
                <w:rFonts w:ascii="Times New Roman" w:hAnsi="Times New Roman" w:hint="eastAsia"/>
              </w:rPr>
              <w:t>锁报警信号或所有非</w:t>
            </w:r>
            <w:proofErr w:type="gramStart"/>
            <w:r>
              <w:rPr>
                <w:rFonts w:ascii="Times New Roman" w:hAnsi="Times New Roman" w:hint="eastAsia"/>
              </w:rPr>
              <w:t>栓</w:t>
            </w:r>
            <w:proofErr w:type="gramEnd"/>
            <w:r>
              <w:rPr>
                <w:rFonts w:ascii="Times New Roman" w:hAnsi="Times New Roman" w:hint="eastAsia"/>
              </w:rPr>
              <w:t>锁报警信号的方法，且仅限于责任方</w:t>
            </w:r>
            <w:proofErr w:type="gramStart"/>
            <w:r>
              <w:rPr>
                <w:rFonts w:ascii="Times New Roman" w:hAnsi="Times New Roman" w:hint="eastAsia"/>
              </w:rPr>
              <w:t>访问此</w:t>
            </w:r>
            <w:proofErr w:type="gramEnd"/>
            <w:r>
              <w:rPr>
                <w:rFonts w:ascii="Times New Roman" w:hAnsi="Times New Roman" w:hint="eastAsia"/>
              </w:rPr>
              <w:t>配置。</w:t>
            </w:r>
          </w:p>
        </w:tc>
        <w:tc>
          <w:tcPr>
            <w:tcW w:w="1080" w:type="dxa"/>
            <w:vAlign w:val="center"/>
          </w:tcPr>
          <w:p w:rsidR="005001EB" w:rsidRDefault="005001EB" w:rsidP="00BF280F">
            <w:pPr>
              <w:jc w:val="center"/>
            </w:pPr>
          </w:p>
        </w:tc>
        <w:tc>
          <w:tcPr>
            <w:tcW w:w="1080" w:type="dxa"/>
            <w:vAlign w:val="center"/>
          </w:tcPr>
          <w:p w:rsidR="005001EB" w:rsidRDefault="005001EB" w:rsidP="00BF280F">
            <w:pPr>
              <w:jc w:val="center"/>
            </w:pPr>
          </w:p>
        </w:tc>
        <w:tc>
          <w:tcPr>
            <w:tcW w:w="876" w:type="dxa"/>
            <w:vMerge w:val="restart"/>
            <w:vAlign w:val="center"/>
          </w:tcPr>
          <w:p w:rsidR="005001EB" w:rsidRDefault="005001EB">
            <w:pPr>
              <w:jc w:val="center"/>
            </w:pPr>
          </w:p>
        </w:tc>
      </w:tr>
      <w:tr w:rsidR="005001EB">
        <w:trPr>
          <w:cantSplit/>
          <w:trHeight w:val="64"/>
          <w:jc w:val="center"/>
        </w:trPr>
        <w:tc>
          <w:tcPr>
            <w:tcW w:w="540" w:type="dxa"/>
          </w:tcPr>
          <w:p w:rsidR="005001EB" w:rsidRDefault="005001EB">
            <w:pPr>
              <w:numPr>
                <w:ilvl w:val="0"/>
                <w:numId w:val="3"/>
              </w:numPr>
            </w:pPr>
          </w:p>
        </w:tc>
        <w:tc>
          <w:tcPr>
            <w:tcW w:w="1080" w:type="dxa"/>
          </w:tcPr>
          <w:p w:rsidR="005001EB" w:rsidRDefault="005001EB">
            <w:pPr>
              <w:wordWrap w:val="0"/>
              <w:adjustRightInd w:val="0"/>
              <w:spacing w:line="360" w:lineRule="exact"/>
              <w:textAlignment w:val="baseline"/>
            </w:pPr>
            <w:r>
              <w:rPr>
                <w:rFonts w:hint="eastAsia"/>
              </w:rPr>
              <w:t>*</w:t>
            </w:r>
            <w:r>
              <w:rPr>
                <w:rFonts w:hint="eastAsia"/>
              </w:rPr>
              <w:t>技术报警状态的非</w:t>
            </w:r>
            <w:proofErr w:type="gramStart"/>
            <w:r>
              <w:rPr>
                <w:rFonts w:hint="eastAsia"/>
              </w:rPr>
              <w:t>栓</w:t>
            </w:r>
            <w:proofErr w:type="gramEnd"/>
            <w:r>
              <w:rPr>
                <w:rFonts w:hint="eastAsia"/>
              </w:rPr>
              <w:t>锁报警信号</w:t>
            </w:r>
          </w:p>
        </w:tc>
        <w:tc>
          <w:tcPr>
            <w:tcW w:w="720" w:type="dxa"/>
          </w:tcPr>
          <w:p w:rsidR="005001EB" w:rsidRDefault="005001EB">
            <w:pPr>
              <w:wordWrap w:val="0"/>
              <w:adjustRightInd w:val="0"/>
              <w:spacing w:line="360" w:lineRule="exact"/>
              <w:jc w:val="center"/>
              <w:textAlignment w:val="baseline"/>
            </w:pPr>
            <w:r>
              <w:rPr>
                <w:rFonts w:hint="eastAsia"/>
              </w:rPr>
              <w:t>208.6.10.101</w:t>
            </w:r>
          </w:p>
        </w:tc>
        <w:tc>
          <w:tcPr>
            <w:tcW w:w="4500" w:type="dxa"/>
          </w:tcPr>
          <w:p w:rsidR="005001EB" w:rsidRDefault="005001EB">
            <w:pPr>
              <w:pStyle w:val="ac"/>
              <w:wordWrap w:val="0"/>
              <w:spacing w:line="360" w:lineRule="exact"/>
              <w:ind w:firstLineChars="0" w:firstLine="0"/>
              <w:rPr>
                <w:rFonts w:ascii="Times New Roman" w:hAnsi="Times New Roman"/>
              </w:rPr>
            </w:pPr>
            <w:r>
              <w:rPr>
                <w:rFonts w:ascii="Times New Roman" w:hAnsi="Times New Roman" w:hint="eastAsia"/>
              </w:rPr>
              <w:t>技术报警状态应为非</w:t>
            </w:r>
            <w:proofErr w:type="gramStart"/>
            <w:r>
              <w:rPr>
                <w:rFonts w:ascii="Times New Roman" w:hAnsi="Times New Roman" w:hint="eastAsia"/>
              </w:rPr>
              <w:t>栓</w:t>
            </w:r>
            <w:proofErr w:type="gramEnd"/>
            <w:r>
              <w:rPr>
                <w:rFonts w:ascii="Times New Roman" w:hAnsi="Times New Roman" w:hint="eastAsia"/>
              </w:rPr>
              <w:t>锁报警信号。</w:t>
            </w:r>
          </w:p>
          <w:p w:rsidR="005001EB" w:rsidRDefault="005001EB">
            <w:pPr>
              <w:wordWrap w:val="0"/>
              <w:adjustRightInd w:val="0"/>
              <w:spacing w:line="360" w:lineRule="exact"/>
              <w:textAlignment w:val="baseline"/>
            </w:pPr>
          </w:p>
          <w:p w:rsidR="005001EB" w:rsidRDefault="005001EB">
            <w:pPr>
              <w:wordWrap w:val="0"/>
              <w:adjustRightInd w:val="0"/>
              <w:spacing w:line="360" w:lineRule="exact"/>
              <w:textAlignment w:val="baseline"/>
            </w:pPr>
          </w:p>
          <w:p w:rsidR="005001EB" w:rsidRDefault="005001EB">
            <w:pPr>
              <w:wordWrap w:val="0"/>
              <w:adjustRightInd w:val="0"/>
              <w:spacing w:line="360" w:lineRule="exact"/>
              <w:textAlignment w:val="baseline"/>
            </w:pPr>
          </w:p>
        </w:tc>
        <w:tc>
          <w:tcPr>
            <w:tcW w:w="1080" w:type="dxa"/>
            <w:vAlign w:val="center"/>
          </w:tcPr>
          <w:p w:rsidR="005001EB" w:rsidRDefault="005001EB" w:rsidP="00BF280F">
            <w:pPr>
              <w:jc w:val="center"/>
            </w:pPr>
          </w:p>
        </w:tc>
        <w:tc>
          <w:tcPr>
            <w:tcW w:w="1080" w:type="dxa"/>
            <w:vAlign w:val="center"/>
          </w:tcPr>
          <w:p w:rsidR="005001EB" w:rsidRDefault="005001EB" w:rsidP="00BF280F">
            <w:pPr>
              <w:jc w:val="center"/>
            </w:pPr>
          </w:p>
        </w:tc>
        <w:tc>
          <w:tcPr>
            <w:tcW w:w="876" w:type="dxa"/>
            <w:vMerge/>
            <w:vAlign w:val="center"/>
          </w:tcPr>
          <w:p w:rsidR="005001EB" w:rsidRDefault="005001EB">
            <w:pPr>
              <w:jc w:val="center"/>
            </w:pPr>
          </w:p>
        </w:tc>
      </w:tr>
      <w:tr w:rsidR="005001EB">
        <w:trPr>
          <w:cantSplit/>
          <w:trHeight w:val="64"/>
          <w:jc w:val="center"/>
        </w:trPr>
        <w:tc>
          <w:tcPr>
            <w:tcW w:w="540" w:type="dxa"/>
          </w:tcPr>
          <w:p w:rsidR="005001EB" w:rsidRDefault="005001EB">
            <w:pPr>
              <w:numPr>
                <w:ilvl w:val="0"/>
                <w:numId w:val="3"/>
              </w:numPr>
            </w:pPr>
            <w:bookmarkStart w:id="0" w:name="_GoBack" w:colFirst="5" w:colLast="5"/>
          </w:p>
        </w:tc>
        <w:tc>
          <w:tcPr>
            <w:tcW w:w="1080" w:type="dxa"/>
          </w:tcPr>
          <w:p w:rsidR="005001EB" w:rsidRDefault="005001EB">
            <w:pPr>
              <w:wordWrap w:val="0"/>
              <w:adjustRightInd w:val="0"/>
              <w:spacing w:line="360" w:lineRule="exact"/>
              <w:textAlignment w:val="baseline"/>
            </w:pPr>
            <w:r>
              <w:rPr>
                <w:rFonts w:hint="eastAsia"/>
              </w:rPr>
              <w:t>*</w:t>
            </w:r>
            <w:r>
              <w:rPr>
                <w:rFonts w:hint="eastAsia"/>
              </w:rPr>
              <w:t>报警状态远程传输故障</w:t>
            </w:r>
          </w:p>
        </w:tc>
        <w:tc>
          <w:tcPr>
            <w:tcW w:w="720" w:type="dxa"/>
          </w:tcPr>
          <w:p w:rsidR="005001EB" w:rsidRDefault="005001EB">
            <w:pPr>
              <w:wordWrap w:val="0"/>
              <w:adjustRightInd w:val="0"/>
              <w:spacing w:line="360" w:lineRule="exact"/>
              <w:jc w:val="center"/>
              <w:textAlignment w:val="baseline"/>
            </w:pPr>
            <w:r>
              <w:rPr>
                <w:rFonts w:hint="eastAsia"/>
              </w:rPr>
              <w:t>208.6.11.2.2</w:t>
            </w:r>
          </w:p>
        </w:tc>
        <w:tc>
          <w:tcPr>
            <w:tcW w:w="4500" w:type="dxa"/>
          </w:tcPr>
          <w:p w:rsidR="005001EB" w:rsidRDefault="005001EB">
            <w:pPr>
              <w:wordWrap w:val="0"/>
              <w:adjustRightInd w:val="0"/>
              <w:spacing w:line="360" w:lineRule="exact"/>
              <w:textAlignment w:val="baseline"/>
            </w:pPr>
            <w:r>
              <w:rPr>
                <w:rFonts w:hint="eastAsia"/>
              </w:rPr>
              <w:t>替换条款</w:t>
            </w:r>
            <w:r>
              <w:rPr>
                <w:rFonts w:hint="eastAsia"/>
              </w:rPr>
              <w:t>b</w:t>
            </w:r>
            <w:r>
              <w:rPr>
                <w:rFonts w:hint="eastAsia"/>
              </w:rPr>
              <w:t>）：</w:t>
            </w:r>
          </w:p>
          <w:p w:rsidR="005001EB" w:rsidRDefault="005001EB">
            <w:pPr>
              <w:wordWrap w:val="0"/>
              <w:adjustRightInd w:val="0"/>
              <w:spacing w:line="360" w:lineRule="exact"/>
              <w:textAlignment w:val="baseline"/>
            </w:pPr>
            <w:r>
              <w:rPr>
                <w:rFonts w:hint="eastAsia"/>
              </w:rPr>
              <w:t>b)</w:t>
            </w:r>
            <w:r>
              <w:rPr>
                <w:rFonts w:hint="eastAsia"/>
              </w:rPr>
              <w:t>应在任何受影响的分布式报警系统的部件上创建能产生报警信号的技术报警状态。</w:t>
            </w:r>
          </w:p>
          <w:p w:rsidR="005001EB" w:rsidRDefault="005001EB">
            <w:pPr>
              <w:wordWrap w:val="0"/>
              <w:adjustRightInd w:val="0"/>
              <w:spacing w:line="360" w:lineRule="exact"/>
              <w:textAlignment w:val="baseline"/>
            </w:pPr>
            <w:r>
              <w:rPr>
                <w:rFonts w:hint="eastAsia"/>
              </w:rPr>
              <w:t>增补：</w:t>
            </w:r>
          </w:p>
          <w:p w:rsidR="005001EB" w:rsidRDefault="005001EB">
            <w:pPr>
              <w:wordWrap w:val="0"/>
              <w:adjustRightInd w:val="0"/>
              <w:spacing w:line="360" w:lineRule="exact"/>
              <w:textAlignment w:val="baseline"/>
            </w:pPr>
            <w:r>
              <w:rPr>
                <w:rFonts w:hint="eastAsia"/>
              </w:rPr>
              <w:t>当</w:t>
            </w:r>
            <w:r>
              <w:rPr>
                <w:rFonts w:hint="eastAsia"/>
              </w:rPr>
              <w:t>ME</w:t>
            </w:r>
            <w:r>
              <w:rPr>
                <w:rFonts w:hint="eastAsia"/>
              </w:rPr>
              <w:t>设备在声音关闭状态时，如果</w:t>
            </w:r>
            <w:r>
              <w:rPr>
                <w:rFonts w:hint="eastAsia"/>
              </w:rPr>
              <w:t>ME</w:t>
            </w:r>
            <w:r>
              <w:rPr>
                <w:rFonts w:hint="eastAsia"/>
              </w:rPr>
              <w:t>设备检测到分布式报警系统的传输故障，应终止声音关闭状态并触发一条技术报警状态。</w:t>
            </w:r>
          </w:p>
          <w:p w:rsidR="005001EB" w:rsidRDefault="005001EB">
            <w:pPr>
              <w:wordWrap w:val="0"/>
              <w:adjustRightInd w:val="0"/>
              <w:spacing w:line="360" w:lineRule="exact"/>
              <w:textAlignment w:val="baseline"/>
            </w:pPr>
            <w:r>
              <w:rPr>
                <w:rFonts w:hint="eastAsia"/>
              </w:rPr>
              <w:t>增补：</w:t>
            </w:r>
          </w:p>
        </w:tc>
        <w:tc>
          <w:tcPr>
            <w:tcW w:w="1080" w:type="dxa"/>
            <w:vAlign w:val="center"/>
          </w:tcPr>
          <w:p w:rsidR="005001EB" w:rsidRDefault="005001EB" w:rsidP="00BF280F">
            <w:pPr>
              <w:jc w:val="center"/>
            </w:pPr>
          </w:p>
        </w:tc>
        <w:tc>
          <w:tcPr>
            <w:tcW w:w="1080" w:type="dxa"/>
            <w:vAlign w:val="center"/>
          </w:tcPr>
          <w:p w:rsidR="005001EB" w:rsidRDefault="005001EB" w:rsidP="00BF280F">
            <w:pPr>
              <w:jc w:val="center"/>
            </w:pPr>
          </w:p>
        </w:tc>
        <w:tc>
          <w:tcPr>
            <w:tcW w:w="876" w:type="dxa"/>
            <w:vMerge/>
            <w:vAlign w:val="center"/>
          </w:tcPr>
          <w:p w:rsidR="005001EB" w:rsidRDefault="005001EB"/>
        </w:tc>
      </w:tr>
      <w:bookmarkEnd w:id="0"/>
      <w:tr w:rsidR="005001EB">
        <w:trPr>
          <w:cantSplit/>
          <w:trHeight w:val="64"/>
          <w:jc w:val="center"/>
        </w:trPr>
        <w:tc>
          <w:tcPr>
            <w:tcW w:w="540" w:type="dxa"/>
          </w:tcPr>
          <w:p w:rsidR="005001EB" w:rsidRDefault="005001EB">
            <w:pPr>
              <w:numPr>
                <w:ilvl w:val="0"/>
                <w:numId w:val="3"/>
              </w:numPr>
            </w:pPr>
          </w:p>
        </w:tc>
        <w:tc>
          <w:tcPr>
            <w:tcW w:w="1080" w:type="dxa"/>
          </w:tcPr>
          <w:p w:rsidR="005001EB" w:rsidRDefault="005001EB">
            <w:pPr>
              <w:wordWrap w:val="0"/>
              <w:adjustRightInd w:val="0"/>
              <w:spacing w:line="360" w:lineRule="exact"/>
              <w:textAlignment w:val="baseline"/>
            </w:pPr>
            <w:r>
              <w:rPr>
                <w:rFonts w:hint="eastAsia"/>
              </w:rPr>
              <w:t>*</w:t>
            </w:r>
            <w:r>
              <w:rPr>
                <w:rFonts w:hint="eastAsia"/>
              </w:rPr>
              <w:t>分布式报警系统远程组件上报警信号的非激活</w:t>
            </w:r>
            <w:r>
              <w:rPr>
                <w:rFonts w:hint="eastAsia"/>
              </w:rPr>
              <w:t>/</w:t>
            </w:r>
            <w:r>
              <w:rPr>
                <w:rFonts w:hint="eastAsia"/>
              </w:rPr>
              <w:t>激活</w:t>
            </w:r>
          </w:p>
        </w:tc>
        <w:tc>
          <w:tcPr>
            <w:tcW w:w="720" w:type="dxa"/>
          </w:tcPr>
          <w:p w:rsidR="005001EB" w:rsidRDefault="005001EB">
            <w:pPr>
              <w:wordWrap w:val="0"/>
              <w:adjustRightInd w:val="0"/>
              <w:spacing w:line="360" w:lineRule="exact"/>
              <w:jc w:val="center"/>
              <w:textAlignment w:val="baseline"/>
            </w:pPr>
            <w:r>
              <w:rPr>
                <w:rFonts w:hint="eastAsia"/>
              </w:rPr>
              <w:t>208.6.11.101</w:t>
            </w:r>
          </w:p>
        </w:tc>
        <w:tc>
          <w:tcPr>
            <w:tcW w:w="4500" w:type="dxa"/>
          </w:tcPr>
          <w:p w:rsidR="005001EB" w:rsidRDefault="005001EB">
            <w:pPr>
              <w:pStyle w:val="ac"/>
              <w:wordWrap w:val="0"/>
              <w:spacing w:line="360" w:lineRule="exact"/>
              <w:ind w:firstLineChars="0" w:firstLine="0"/>
              <w:rPr>
                <w:rFonts w:ascii="Times New Roman" w:hAnsi="Times New Roman"/>
              </w:rPr>
            </w:pPr>
            <w:r>
              <w:rPr>
                <w:rFonts w:ascii="Times New Roman" w:hAnsi="Times New Roman" w:hint="eastAsia"/>
              </w:rPr>
              <w:t>如果通过风险管理认为</w:t>
            </w:r>
            <w:r>
              <w:rPr>
                <w:rFonts w:ascii="Times New Roman" w:hAnsi="Times New Roman" w:hint="eastAsia"/>
              </w:rPr>
              <w:t>ME</w:t>
            </w:r>
            <w:r>
              <w:rPr>
                <w:rFonts w:ascii="Times New Roman" w:hAnsi="Times New Roman" w:hint="eastAsia"/>
              </w:rPr>
              <w:t>设备的预期使用环境是可接受的，可为临床操作者提供从分布式报警系统的远程组件上激活和非激活</w:t>
            </w:r>
            <w:r>
              <w:rPr>
                <w:rFonts w:ascii="Times New Roman" w:hAnsi="Times New Roman" w:hint="eastAsia"/>
              </w:rPr>
              <w:t>ME</w:t>
            </w:r>
            <w:r>
              <w:rPr>
                <w:rFonts w:ascii="Times New Roman" w:hAnsi="Times New Roman" w:hint="eastAsia"/>
              </w:rPr>
              <w:t>设备的报警信号或改变报警限值设置的方法：</w:t>
            </w:r>
          </w:p>
          <w:p w:rsidR="005001EB" w:rsidRDefault="005001EB">
            <w:pPr>
              <w:pStyle w:val="a"/>
              <w:widowControl/>
              <w:wordWrap w:val="0"/>
              <w:spacing w:line="360" w:lineRule="exact"/>
              <w:ind w:left="0" w:firstLine="0"/>
              <w:rPr>
                <w:rFonts w:ascii="Times New Roman"/>
              </w:rPr>
            </w:pPr>
            <w:r>
              <w:rPr>
                <w:rFonts w:ascii="Times New Roman" w:hint="eastAsia"/>
              </w:rPr>
              <w:t>打开</w:t>
            </w:r>
            <w:r>
              <w:rPr>
                <w:rFonts w:ascii="Times New Roman" w:hint="eastAsia"/>
              </w:rPr>
              <w:t>ME</w:t>
            </w:r>
            <w:r>
              <w:rPr>
                <w:rFonts w:ascii="Times New Roman" w:hint="eastAsia"/>
              </w:rPr>
              <w:t>设备上配置的任何非激活状态（报警暂停、声音暂停、报警关闭或声音关闭）和激活报警复位功能，</w:t>
            </w:r>
            <w:proofErr w:type="gramStart"/>
            <w:r>
              <w:rPr>
                <w:rFonts w:ascii="Times New Roman" w:hint="eastAsia"/>
              </w:rPr>
              <w:t>和</w:t>
            </w:r>
            <w:proofErr w:type="gramEnd"/>
          </w:p>
          <w:p w:rsidR="005001EB" w:rsidRDefault="005001EB">
            <w:pPr>
              <w:pStyle w:val="a"/>
              <w:widowControl/>
              <w:wordWrap w:val="0"/>
              <w:spacing w:line="360" w:lineRule="exact"/>
              <w:ind w:left="0" w:firstLine="0"/>
              <w:rPr>
                <w:rFonts w:ascii="Times New Roman"/>
              </w:rPr>
            </w:pPr>
            <w:r>
              <w:rPr>
                <w:rFonts w:ascii="Times New Roman" w:hint="eastAsia"/>
              </w:rPr>
              <w:t>非激活状态的终止。</w:t>
            </w:r>
          </w:p>
          <w:p w:rsidR="005001EB" w:rsidRDefault="005001EB">
            <w:pPr>
              <w:pStyle w:val="ac"/>
              <w:wordWrap w:val="0"/>
              <w:spacing w:line="360" w:lineRule="exact"/>
              <w:ind w:firstLineChars="0" w:firstLine="0"/>
              <w:rPr>
                <w:rFonts w:ascii="Times New Roman" w:hAnsi="Times New Roman"/>
                <w:kern w:val="2"/>
                <w:szCs w:val="21"/>
              </w:rPr>
            </w:pPr>
            <w:r>
              <w:rPr>
                <w:rFonts w:ascii="Times New Roman" w:hAnsi="Times New Roman" w:hint="eastAsia"/>
              </w:rPr>
              <w:t>提供远程激活和非激活报警信号方法的</w:t>
            </w:r>
            <w:r>
              <w:rPr>
                <w:rFonts w:ascii="Times New Roman" w:hAnsi="Times New Roman" w:hint="eastAsia"/>
              </w:rPr>
              <w:t>ME</w:t>
            </w:r>
            <w:r>
              <w:rPr>
                <w:rFonts w:ascii="Times New Roman" w:hAnsi="Times New Roman" w:hint="eastAsia"/>
              </w:rPr>
              <w:t>设备，也应为</w:t>
            </w:r>
            <w:proofErr w:type="gramStart"/>
            <w:r>
              <w:rPr>
                <w:rFonts w:ascii="Times New Roman" w:hAnsi="Times New Roman" w:hint="eastAsia"/>
              </w:rPr>
              <w:t>每个非</w:t>
            </w:r>
            <w:proofErr w:type="gramEnd"/>
            <w:r>
              <w:rPr>
                <w:rFonts w:ascii="Times New Roman" w:hAnsi="Times New Roman" w:hint="eastAsia"/>
              </w:rPr>
              <w:t>激活状态提供配置（打开或关闭）远程的非激活</w:t>
            </w:r>
            <w:r>
              <w:rPr>
                <w:rFonts w:ascii="Times New Roman" w:hAnsi="Times New Roman" w:hint="eastAsia"/>
              </w:rPr>
              <w:t>/</w:t>
            </w:r>
            <w:r>
              <w:rPr>
                <w:rFonts w:ascii="Times New Roman" w:hAnsi="Times New Roman" w:hint="eastAsia"/>
              </w:rPr>
              <w:t>激活的方法。为了防止临床操作者更改配置，这些方法应仅限于责任方（见</w:t>
            </w:r>
            <w:r>
              <w:rPr>
                <w:rFonts w:ascii="Times New Roman" w:hAnsi="Times New Roman" w:hint="eastAsia"/>
              </w:rPr>
              <w:t>YY 9706.108-2021</w:t>
            </w:r>
            <w:r>
              <w:rPr>
                <w:rFonts w:ascii="Times New Roman" w:hAnsi="Times New Roman" w:hint="eastAsia"/>
              </w:rPr>
              <w:t>的</w:t>
            </w:r>
            <w:r>
              <w:rPr>
                <w:rFonts w:ascii="Times New Roman" w:hAnsi="Times New Roman" w:hint="eastAsia"/>
              </w:rPr>
              <w:t>6.7</w:t>
            </w:r>
            <w:r>
              <w:rPr>
                <w:rFonts w:ascii="Times New Roman" w:hAnsi="Times New Roman" w:hint="eastAsia"/>
              </w:rPr>
              <w:t>）。</w:t>
            </w:r>
          </w:p>
        </w:tc>
        <w:tc>
          <w:tcPr>
            <w:tcW w:w="1080" w:type="dxa"/>
            <w:vAlign w:val="center"/>
          </w:tcPr>
          <w:p w:rsidR="005001EB" w:rsidRDefault="005001EB" w:rsidP="00BF280F">
            <w:pPr>
              <w:jc w:val="center"/>
            </w:pPr>
          </w:p>
        </w:tc>
        <w:tc>
          <w:tcPr>
            <w:tcW w:w="1080" w:type="dxa"/>
            <w:vAlign w:val="center"/>
          </w:tcPr>
          <w:p w:rsidR="005001EB" w:rsidRDefault="005001EB" w:rsidP="00BF280F">
            <w:pPr>
              <w:jc w:val="center"/>
            </w:pPr>
          </w:p>
        </w:tc>
        <w:tc>
          <w:tcPr>
            <w:tcW w:w="876" w:type="dxa"/>
            <w:vMerge/>
            <w:vAlign w:val="center"/>
          </w:tcPr>
          <w:p w:rsidR="005001EB" w:rsidRDefault="005001EB"/>
        </w:tc>
      </w:tr>
    </w:tbl>
    <w:p w:rsidR="00F6470B" w:rsidRDefault="00F6470B"/>
    <w:sectPr w:rsidR="00F6470B">
      <w:headerReference w:type="default" r:id="rId10"/>
      <w:pgSz w:w="11906" w:h="16838"/>
      <w:pgMar w:top="1440" w:right="1134" w:bottom="1246" w:left="1134" w:header="786" w:footer="992" w:gutter="0"/>
      <w:pgNumType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30E" w:rsidRDefault="0004430E">
      <w:r>
        <w:separator/>
      </w:r>
    </w:p>
  </w:endnote>
  <w:endnote w:type="continuationSeparator" w:id="0">
    <w:p w:rsidR="0004430E" w:rsidRDefault="0004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30E" w:rsidRDefault="0004430E">
      <w:r>
        <w:separator/>
      </w:r>
    </w:p>
  </w:footnote>
  <w:footnote w:type="continuationSeparator" w:id="0">
    <w:p w:rsidR="0004430E" w:rsidRDefault="00044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0B" w:rsidRDefault="002120CD">
    <w:pPr>
      <w:pStyle w:val="a9"/>
      <w:pBdr>
        <w:top w:val="none" w:sz="0" w:space="1" w:color="auto"/>
        <w:left w:val="none" w:sz="0" w:space="4" w:color="auto"/>
        <w:bottom w:val="none" w:sz="0" w:space="1" w:color="auto"/>
        <w:right w:val="none" w:sz="0" w:space="4" w:color="auto"/>
      </w:pBdr>
      <w:rPr>
        <w:rFonts w:ascii="宋体" w:hAnsi="宋体"/>
        <w:b/>
        <w:kern w:val="2"/>
        <w:sz w:val="36"/>
        <w:szCs w:val="36"/>
      </w:rPr>
    </w:pPr>
    <w:r>
      <w:rPr>
        <w:rFonts w:ascii="宋体" w:hAnsi="宋体" w:hint="eastAsia"/>
        <w:b/>
        <w:kern w:val="2"/>
        <w:sz w:val="36"/>
        <w:szCs w:val="36"/>
      </w:rPr>
      <w:t>GB 9706.227-2021检验报告内容模板</w:t>
    </w:r>
  </w:p>
  <w:p w:rsidR="00F6470B" w:rsidRDefault="002120CD">
    <w:pPr>
      <w:pStyle w:val="a9"/>
      <w:pBdr>
        <w:top w:val="none" w:sz="0" w:space="1" w:color="auto"/>
        <w:left w:val="none" w:sz="0" w:space="4" w:color="auto"/>
        <w:bottom w:val="none" w:sz="0" w:space="1" w:color="auto"/>
        <w:right w:val="none" w:sz="0" w:space="4" w:color="auto"/>
      </w:pBdr>
      <w:rPr>
        <w:rFonts w:ascii="宋体" w:hAnsi="宋体"/>
        <w:b/>
        <w:sz w:val="21"/>
      </w:rPr>
    </w:pPr>
    <w:r>
      <w:rPr>
        <w:rFonts w:ascii="宋体" w:hAnsi="宋体"/>
        <w:b/>
        <w:noProof/>
        <w:kern w:val="2"/>
        <w:sz w:val="36"/>
        <w:szCs w:val="36"/>
      </w:rPr>
      <mc:AlternateContent>
        <mc:Choice Requires="wps">
          <w:drawing>
            <wp:anchor distT="0" distB="0" distL="114300" distR="114300" simplePos="0" relativeHeight="251659264" behindDoc="0" locked="0" layoutInCell="1" allowOverlap="1">
              <wp:simplePos x="0" y="0"/>
              <wp:positionH relativeFrom="margin">
                <wp:posOffset>4076700</wp:posOffset>
              </wp:positionH>
              <wp:positionV relativeFrom="paragraph">
                <wp:posOffset>349885</wp:posOffset>
              </wp:positionV>
              <wp:extent cx="1200150" cy="406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0150" cy="219075"/>
                      </a:xfrm>
                      <a:prstGeom prst="rect">
                        <a:avLst/>
                      </a:prstGeom>
                      <a:noFill/>
                      <a:ln w="6350">
                        <a:noFill/>
                      </a:ln>
                      <a:effectLst/>
                    </wps:spPr>
                    <wps:txbx>
                      <w:txbxContent>
                        <w:p w:rsidR="00F6470B" w:rsidRDefault="002120CD">
                          <w:r>
                            <w:t>共</w:t>
                          </w:r>
                          <w:r>
                            <w:t xml:space="preserve"> </w:t>
                          </w:r>
                          <w:fldSimple w:instr=" NUMPAGES  \* MERGEFORMAT ">
                            <w:r w:rsidR="005001EB">
                              <w:rPr>
                                <w:noProof/>
                              </w:rPr>
                              <w:t>17</w:t>
                            </w:r>
                          </w:fldSimple>
                          <w:r>
                            <w:t xml:space="preserve"> </w:t>
                          </w:r>
                          <w:r>
                            <w:t>页</w:t>
                          </w:r>
                          <w:r>
                            <w:rPr>
                              <w:rFonts w:hint="eastAsia"/>
                            </w:rPr>
                            <w:t xml:space="preserve"> </w:t>
                          </w:r>
                          <w:r>
                            <w:t>第</w:t>
                          </w:r>
                          <w:r>
                            <w:t xml:space="preserve"> </w:t>
                          </w:r>
                          <w:r>
                            <w:fldChar w:fldCharType="begin"/>
                          </w:r>
                          <w:r>
                            <w:instrText xml:space="preserve"> PAGE  \* MERGEFORMAT </w:instrText>
                          </w:r>
                          <w:r>
                            <w:fldChar w:fldCharType="separate"/>
                          </w:r>
                          <w:r w:rsidR="005001EB">
                            <w:rPr>
                              <w:noProof/>
                            </w:rPr>
                            <w:t>17</w:t>
                          </w:r>
                          <w:r>
                            <w:fldChar w:fldCharType="end"/>
                          </w:r>
                          <w:r>
                            <w:t xml:space="preserve"> </w:t>
                          </w:r>
                          <w:r>
                            <w:t>页</w:t>
                          </w:r>
                          <w: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21pt;margin-top:27.55pt;width:94.5pt;height:32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" filled="f" stroked="f" strokeweight=".5pt">
              <v:textbox inset="0,0,0,0">
                <w:txbxContent>
                  <w:p w:rsidR="00F6470B" w:rsidRDefault="002120CD">
                    <w:r>
                      <w:t>共</w:t>
                    </w:r>
                    <w:r>
                      <w:t xml:space="preserve"> </w:t>
                    </w:r>
                    <w:fldSimple w:instr=" NUMPAGES  \* MERGEFORMAT ">
                      <w:r w:rsidR="005001EB">
                        <w:rPr>
                          <w:noProof/>
                        </w:rPr>
                        <w:t>17</w:t>
                      </w:r>
                    </w:fldSimple>
                    <w:r>
                      <w:t xml:space="preserve"> </w:t>
                    </w:r>
                    <w:r>
                      <w:t>页</w:t>
                    </w:r>
                    <w:r>
                      <w:rPr>
                        <w:rFonts w:hint="eastAsia"/>
                      </w:rPr>
                      <w:t xml:space="preserve"> </w:t>
                    </w:r>
                    <w:r>
                      <w:t>第</w:t>
                    </w:r>
                    <w:r>
                      <w:t xml:space="preserve"> </w:t>
                    </w:r>
                    <w:r>
                      <w:fldChar w:fldCharType="begin"/>
                    </w:r>
                    <w:r>
                      <w:instrText xml:space="preserve"> PAGE  \* MERGEFORMAT </w:instrText>
                    </w:r>
                    <w:r>
                      <w:fldChar w:fldCharType="separate"/>
                    </w:r>
                    <w:r w:rsidR="005001EB">
                      <w:rPr>
                        <w:noProof/>
                      </w:rPr>
                      <w:t>17</w:t>
                    </w:r>
                    <w:r>
                      <w:fldChar w:fldCharType="end"/>
                    </w:r>
                    <w:r>
                      <w:t xml:space="preserve"> </w:t>
                    </w:r>
                    <w:r>
                      <w:t>页</w:t>
                    </w:r>
                    <w:r>
                      <w:t xml:space="preserve"> </w:t>
                    </w:r>
                  </w:p>
                </w:txbxContent>
              </v:textbox>
              <w10:wrap anchorx="margin"/>
            </v:shape>
          </w:pict>
        </mc:Fallback>
      </mc:AlternateContent>
    </w:r>
  </w:p>
  <w:tbl>
    <w:tblPr>
      <w:tblpPr w:leftFromText="181" w:rightFromText="181" w:vertAnchor="page" w:tblpXSpec="center" w:tblpY="224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1"/>
    </w:tblGrid>
    <w:tr w:rsidR="00F6470B">
      <w:trPr>
        <w:trHeight w:val="446"/>
        <w:tblHeader/>
        <w:jc w:val="center"/>
      </w:trPr>
      <w:tc>
        <w:tcPr>
          <w:tcW w:w="540" w:type="dxa"/>
          <w:tcBorders>
            <w:bottom w:val="nil"/>
          </w:tcBorders>
          <w:vAlign w:val="center"/>
        </w:tcPr>
        <w:p w:rsidR="00F6470B" w:rsidRDefault="002120CD">
          <w:pPr>
            <w:jc w:val="center"/>
            <w:rPr>
              <w:rFonts w:ascii="仿宋_GB2312" w:eastAsia="仿宋_GB2312" w:hAnsi="宋体"/>
            </w:rPr>
          </w:pPr>
          <w:r>
            <w:rPr>
              <w:rFonts w:ascii="仿宋_GB2312" w:eastAsia="仿宋_GB2312" w:hAnsi="宋体" w:cs="仿宋_GB2312" w:hint="eastAsia"/>
            </w:rPr>
            <w:t>序号</w:t>
          </w:r>
        </w:p>
      </w:tc>
      <w:tc>
        <w:tcPr>
          <w:tcW w:w="1080" w:type="dxa"/>
          <w:tcBorders>
            <w:bottom w:val="nil"/>
          </w:tcBorders>
          <w:vAlign w:val="center"/>
        </w:tcPr>
        <w:p w:rsidR="00F6470B" w:rsidRDefault="002120CD">
          <w:pPr>
            <w:jc w:val="center"/>
            <w:rPr>
              <w:rFonts w:ascii="仿宋_GB2312" w:eastAsia="仿宋_GB2312" w:hAnsi="宋体"/>
            </w:rPr>
          </w:pPr>
          <w:r>
            <w:rPr>
              <w:rFonts w:ascii="仿宋_GB2312" w:eastAsia="仿宋_GB2312" w:hAnsi="宋体" w:cs="仿宋_GB2312" w:hint="eastAsia"/>
            </w:rPr>
            <w:t>检验</w:t>
          </w:r>
        </w:p>
        <w:p w:rsidR="00F6470B" w:rsidRDefault="002120CD">
          <w:pPr>
            <w:jc w:val="center"/>
            <w:rPr>
              <w:rFonts w:ascii="仿宋_GB2312" w:eastAsia="仿宋_GB2312" w:hAnsi="宋体"/>
            </w:rPr>
          </w:pPr>
          <w:r>
            <w:rPr>
              <w:rFonts w:ascii="仿宋_GB2312" w:eastAsia="仿宋_GB2312" w:hAnsi="宋体" w:cs="仿宋_GB2312" w:hint="eastAsia"/>
            </w:rPr>
            <w:t>项目</w:t>
          </w:r>
        </w:p>
      </w:tc>
      <w:tc>
        <w:tcPr>
          <w:tcW w:w="720" w:type="dxa"/>
          <w:tcBorders>
            <w:bottom w:val="nil"/>
          </w:tcBorders>
          <w:vAlign w:val="center"/>
        </w:tcPr>
        <w:p w:rsidR="00F6470B" w:rsidRDefault="002120CD">
          <w:pPr>
            <w:jc w:val="center"/>
            <w:rPr>
              <w:rFonts w:ascii="仿宋_GB2312" w:eastAsia="仿宋_GB2312" w:hAnsi="宋体"/>
            </w:rPr>
          </w:pPr>
          <w:r>
            <w:rPr>
              <w:rFonts w:ascii="仿宋_GB2312" w:eastAsia="仿宋_GB2312" w:hAnsi="宋体" w:cs="仿宋_GB2312" w:hint="eastAsia"/>
            </w:rPr>
            <w:t>标准条款</w:t>
          </w:r>
        </w:p>
      </w:tc>
      <w:tc>
        <w:tcPr>
          <w:tcW w:w="4500" w:type="dxa"/>
          <w:tcBorders>
            <w:bottom w:val="nil"/>
          </w:tcBorders>
          <w:vAlign w:val="center"/>
        </w:tcPr>
        <w:p w:rsidR="00F6470B" w:rsidRDefault="002120CD">
          <w:pPr>
            <w:jc w:val="center"/>
            <w:rPr>
              <w:rFonts w:ascii="仿宋_GB2312" w:eastAsia="仿宋_GB2312" w:hAnsi="宋体"/>
            </w:rPr>
          </w:pPr>
          <w:r>
            <w:rPr>
              <w:rFonts w:ascii="仿宋_GB2312" w:eastAsia="仿宋_GB2312" w:hAnsi="宋体" w:cs="仿宋_GB2312" w:hint="eastAsia"/>
            </w:rPr>
            <w:t>标准要求（GB 9706.227-2021）</w:t>
          </w:r>
        </w:p>
      </w:tc>
      <w:tc>
        <w:tcPr>
          <w:tcW w:w="1080" w:type="dxa"/>
          <w:tcBorders>
            <w:bottom w:val="nil"/>
          </w:tcBorders>
          <w:vAlign w:val="center"/>
        </w:tcPr>
        <w:p w:rsidR="00F6470B" w:rsidRDefault="002120CD">
          <w:pPr>
            <w:jc w:val="center"/>
            <w:rPr>
              <w:rFonts w:ascii="仿宋_GB2312" w:eastAsia="仿宋_GB2312" w:hAnsi="宋体"/>
            </w:rPr>
          </w:pPr>
          <w:r>
            <w:rPr>
              <w:rFonts w:ascii="仿宋_GB2312" w:eastAsia="仿宋_GB2312" w:hAnsi="宋体" w:cs="仿宋_GB2312" w:hint="eastAsia"/>
            </w:rPr>
            <w:t>检验结果</w:t>
          </w:r>
        </w:p>
      </w:tc>
      <w:tc>
        <w:tcPr>
          <w:tcW w:w="1080" w:type="dxa"/>
          <w:tcBorders>
            <w:bottom w:val="nil"/>
          </w:tcBorders>
          <w:vAlign w:val="center"/>
        </w:tcPr>
        <w:p w:rsidR="00F6470B" w:rsidRDefault="002120CD">
          <w:pPr>
            <w:jc w:val="center"/>
            <w:rPr>
              <w:rFonts w:ascii="仿宋_GB2312" w:eastAsia="仿宋_GB2312" w:hAnsi="宋体"/>
            </w:rPr>
          </w:pPr>
          <w:r>
            <w:rPr>
              <w:rFonts w:ascii="仿宋_GB2312" w:eastAsia="仿宋_GB2312" w:hAnsi="宋体" w:cs="仿宋_GB2312" w:hint="eastAsia"/>
            </w:rPr>
            <w:t>单项</w:t>
          </w:r>
        </w:p>
        <w:p w:rsidR="00F6470B" w:rsidRDefault="002120CD">
          <w:pPr>
            <w:jc w:val="center"/>
            <w:rPr>
              <w:rFonts w:ascii="仿宋_GB2312" w:eastAsia="仿宋_GB2312" w:hAnsi="宋体"/>
            </w:rPr>
          </w:pPr>
          <w:r>
            <w:rPr>
              <w:rFonts w:ascii="仿宋_GB2312" w:eastAsia="仿宋_GB2312" w:hAnsi="宋体" w:cs="仿宋_GB2312" w:hint="eastAsia"/>
            </w:rPr>
            <w:t>结论</w:t>
          </w:r>
        </w:p>
      </w:tc>
      <w:tc>
        <w:tcPr>
          <w:tcW w:w="871" w:type="dxa"/>
          <w:tcBorders>
            <w:bottom w:val="nil"/>
          </w:tcBorders>
          <w:vAlign w:val="center"/>
        </w:tcPr>
        <w:p w:rsidR="00F6470B" w:rsidRDefault="002120CD">
          <w:pPr>
            <w:jc w:val="center"/>
            <w:rPr>
              <w:rFonts w:ascii="仿宋_GB2312" w:eastAsia="仿宋_GB2312" w:hAnsi="宋体"/>
            </w:rPr>
          </w:pPr>
          <w:r>
            <w:rPr>
              <w:rFonts w:ascii="仿宋_GB2312" w:eastAsia="仿宋_GB2312" w:hAnsi="宋体" w:cs="仿宋_GB2312" w:hint="eastAsia"/>
            </w:rPr>
            <w:t>备注</w:t>
          </w:r>
        </w:p>
      </w:tc>
    </w:tr>
  </w:tbl>
  <w:p w:rsidR="00F6470B" w:rsidRDefault="00F6470B"/>
  <w:p w:rsidR="00F6470B" w:rsidRDefault="00F647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86B4EE"/>
    <w:multiLevelType w:val="singleLevel"/>
    <w:tmpl w:val="9586B4EE"/>
    <w:lvl w:ilvl="0">
      <w:start w:val="12"/>
      <w:numFmt w:val="decimal"/>
      <w:lvlText w:val="%1)"/>
      <w:lvlJc w:val="left"/>
      <w:pPr>
        <w:tabs>
          <w:tab w:val="left" w:pos="312"/>
        </w:tabs>
      </w:pPr>
    </w:lvl>
  </w:abstractNum>
  <w:abstractNum w:abstractNumId="1">
    <w:nsid w:val="212CC499"/>
    <w:multiLevelType w:val="singleLevel"/>
    <w:tmpl w:val="212CC499"/>
    <w:lvl w:ilvl="0">
      <w:start w:val="1"/>
      <w:numFmt w:val="lowerLetter"/>
      <w:suff w:val="nothing"/>
      <w:lvlText w:val="%1）"/>
      <w:lvlJc w:val="left"/>
    </w:lvl>
  </w:abstractNum>
  <w:abstractNum w:abstractNumId="2">
    <w:nsid w:val="29781DC2"/>
    <w:multiLevelType w:val="multilevel"/>
    <w:tmpl w:val="29781DC2"/>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B7B5F8A"/>
    <w:multiLevelType w:val="singleLevel"/>
    <w:tmpl w:val="2B7B5F8A"/>
    <w:lvl w:ilvl="0">
      <w:start w:val="6"/>
      <w:numFmt w:val="decimal"/>
      <w:lvlText w:val="%1)"/>
      <w:lvlJc w:val="left"/>
      <w:pPr>
        <w:tabs>
          <w:tab w:val="left" w:pos="312"/>
        </w:tabs>
      </w:pPr>
    </w:lvl>
  </w:abstractNum>
  <w:abstractNum w:abstractNumId="4">
    <w:nsid w:val="2C5917C3"/>
    <w:multiLevelType w:val="multilevel"/>
    <w:tmpl w:val="2C5917C3"/>
    <w:lvl w:ilvl="0">
      <w:start w:val="1"/>
      <w:numFmt w:val="none"/>
      <w:pStyle w:val="a"/>
      <w:suff w:val="nothing"/>
      <w:lvlText w:val="%1——"/>
      <w:lvlJc w:val="left"/>
      <w:pPr>
        <w:ind w:left="1050"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nsid w:val="3B3D52AF"/>
    <w:multiLevelType w:val="multilevel"/>
    <w:tmpl w:val="3B3D52AF"/>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nsid w:val="44C50F90"/>
    <w:multiLevelType w:val="multilevel"/>
    <w:tmpl w:val="44C50F90"/>
    <w:lvl w:ilvl="0">
      <w:start w:val="1"/>
      <w:numFmt w:val="lowerLetter"/>
      <w:pStyle w:val="a0"/>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6513C"/>
    <w:rsid w:val="00007E33"/>
    <w:rsid w:val="00013079"/>
    <w:rsid w:val="00031BAA"/>
    <w:rsid w:val="00041D19"/>
    <w:rsid w:val="0004430E"/>
    <w:rsid w:val="00051005"/>
    <w:rsid w:val="00061EC5"/>
    <w:rsid w:val="00064BE5"/>
    <w:rsid w:val="00084C3E"/>
    <w:rsid w:val="000909D1"/>
    <w:rsid w:val="00094597"/>
    <w:rsid w:val="00097976"/>
    <w:rsid w:val="000A2603"/>
    <w:rsid w:val="000A28CA"/>
    <w:rsid w:val="000B2328"/>
    <w:rsid w:val="000C06B7"/>
    <w:rsid w:val="000C2566"/>
    <w:rsid w:val="000D4C70"/>
    <w:rsid w:val="000D54EF"/>
    <w:rsid w:val="000D7CB6"/>
    <w:rsid w:val="000E12DF"/>
    <w:rsid w:val="000E6218"/>
    <w:rsid w:val="000F3FBA"/>
    <w:rsid w:val="000F506A"/>
    <w:rsid w:val="00101CD5"/>
    <w:rsid w:val="00103F0A"/>
    <w:rsid w:val="001043AB"/>
    <w:rsid w:val="0011008C"/>
    <w:rsid w:val="00114E60"/>
    <w:rsid w:val="0011575D"/>
    <w:rsid w:val="00124992"/>
    <w:rsid w:val="00125784"/>
    <w:rsid w:val="001323BE"/>
    <w:rsid w:val="001340E8"/>
    <w:rsid w:val="00135714"/>
    <w:rsid w:val="00152759"/>
    <w:rsid w:val="001616BA"/>
    <w:rsid w:val="0016513C"/>
    <w:rsid w:val="0017633C"/>
    <w:rsid w:val="00176727"/>
    <w:rsid w:val="001826E5"/>
    <w:rsid w:val="00184266"/>
    <w:rsid w:val="00185752"/>
    <w:rsid w:val="001904D4"/>
    <w:rsid w:val="00197EFE"/>
    <w:rsid w:val="001B0CFF"/>
    <w:rsid w:val="001B19B7"/>
    <w:rsid w:val="001B4779"/>
    <w:rsid w:val="001C170B"/>
    <w:rsid w:val="001C1BA2"/>
    <w:rsid w:val="001C4244"/>
    <w:rsid w:val="001D00BB"/>
    <w:rsid w:val="001D0C4B"/>
    <w:rsid w:val="001D7486"/>
    <w:rsid w:val="001E4549"/>
    <w:rsid w:val="001F2B68"/>
    <w:rsid w:val="0020249C"/>
    <w:rsid w:val="002120CD"/>
    <w:rsid w:val="00234FC8"/>
    <w:rsid w:val="00235C70"/>
    <w:rsid w:val="00240F29"/>
    <w:rsid w:val="00246CF6"/>
    <w:rsid w:val="002511CE"/>
    <w:rsid w:val="00254E49"/>
    <w:rsid w:val="00256C30"/>
    <w:rsid w:val="00272D75"/>
    <w:rsid w:val="00277078"/>
    <w:rsid w:val="00294C2E"/>
    <w:rsid w:val="002A3D30"/>
    <w:rsid w:val="002A6D05"/>
    <w:rsid w:val="002B1862"/>
    <w:rsid w:val="002B1E4F"/>
    <w:rsid w:val="002B23D0"/>
    <w:rsid w:val="002B635C"/>
    <w:rsid w:val="002C37F8"/>
    <w:rsid w:val="002C4086"/>
    <w:rsid w:val="002C5034"/>
    <w:rsid w:val="002D59C5"/>
    <w:rsid w:val="002D5FF3"/>
    <w:rsid w:val="002E3DA1"/>
    <w:rsid w:val="002E4E6C"/>
    <w:rsid w:val="002E5CEC"/>
    <w:rsid w:val="002F41E3"/>
    <w:rsid w:val="00311084"/>
    <w:rsid w:val="00314B4C"/>
    <w:rsid w:val="00335076"/>
    <w:rsid w:val="0034068C"/>
    <w:rsid w:val="00347835"/>
    <w:rsid w:val="00355F98"/>
    <w:rsid w:val="0036271A"/>
    <w:rsid w:val="00366E24"/>
    <w:rsid w:val="00367D24"/>
    <w:rsid w:val="00387233"/>
    <w:rsid w:val="003910D7"/>
    <w:rsid w:val="00394896"/>
    <w:rsid w:val="003A0DC1"/>
    <w:rsid w:val="003A12C3"/>
    <w:rsid w:val="003A446B"/>
    <w:rsid w:val="003A6392"/>
    <w:rsid w:val="003B5133"/>
    <w:rsid w:val="003C635B"/>
    <w:rsid w:val="003D3D4F"/>
    <w:rsid w:val="003F0603"/>
    <w:rsid w:val="004148E4"/>
    <w:rsid w:val="00416FF7"/>
    <w:rsid w:val="00417352"/>
    <w:rsid w:val="0042489B"/>
    <w:rsid w:val="00434847"/>
    <w:rsid w:val="00437BFC"/>
    <w:rsid w:val="004429B9"/>
    <w:rsid w:val="004707E6"/>
    <w:rsid w:val="004732DB"/>
    <w:rsid w:val="0048697F"/>
    <w:rsid w:val="00487171"/>
    <w:rsid w:val="00491FCE"/>
    <w:rsid w:val="004A4555"/>
    <w:rsid w:val="004B6F00"/>
    <w:rsid w:val="004C63E4"/>
    <w:rsid w:val="004D6354"/>
    <w:rsid w:val="004E048E"/>
    <w:rsid w:val="004E24B2"/>
    <w:rsid w:val="004E389E"/>
    <w:rsid w:val="004F6BAB"/>
    <w:rsid w:val="005001EB"/>
    <w:rsid w:val="005024EC"/>
    <w:rsid w:val="00502867"/>
    <w:rsid w:val="00510691"/>
    <w:rsid w:val="00515BE5"/>
    <w:rsid w:val="00515CEE"/>
    <w:rsid w:val="00516238"/>
    <w:rsid w:val="00522198"/>
    <w:rsid w:val="00525C7F"/>
    <w:rsid w:val="00541442"/>
    <w:rsid w:val="00542815"/>
    <w:rsid w:val="005446D4"/>
    <w:rsid w:val="00547562"/>
    <w:rsid w:val="00560AC3"/>
    <w:rsid w:val="00564005"/>
    <w:rsid w:val="005738FC"/>
    <w:rsid w:val="00574A0B"/>
    <w:rsid w:val="00577718"/>
    <w:rsid w:val="00580C8D"/>
    <w:rsid w:val="005824F0"/>
    <w:rsid w:val="00582FE2"/>
    <w:rsid w:val="0058319F"/>
    <w:rsid w:val="00584C15"/>
    <w:rsid w:val="005940C0"/>
    <w:rsid w:val="00596E58"/>
    <w:rsid w:val="005A104D"/>
    <w:rsid w:val="005A3C78"/>
    <w:rsid w:val="005B28A2"/>
    <w:rsid w:val="005B4DCE"/>
    <w:rsid w:val="005C2AA6"/>
    <w:rsid w:val="005D0EC2"/>
    <w:rsid w:val="005E1E06"/>
    <w:rsid w:val="005E623B"/>
    <w:rsid w:val="005E741B"/>
    <w:rsid w:val="005F5061"/>
    <w:rsid w:val="005F5846"/>
    <w:rsid w:val="005F5F9E"/>
    <w:rsid w:val="005F7CDF"/>
    <w:rsid w:val="005F7F42"/>
    <w:rsid w:val="006014DB"/>
    <w:rsid w:val="00603442"/>
    <w:rsid w:val="00610E32"/>
    <w:rsid w:val="00620513"/>
    <w:rsid w:val="00623367"/>
    <w:rsid w:val="006240C2"/>
    <w:rsid w:val="006358A8"/>
    <w:rsid w:val="006418CA"/>
    <w:rsid w:val="00642527"/>
    <w:rsid w:val="006618F1"/>
    <w:rsid w:val="0067125F"/>
    <w:rsid w:val="00692142"/>
    <w:rsid w:val="00697200"/>
    <w:rsid w:val="006A2A79"/>
    <w:rsid w:val="006A563C"/>
    <w:rsid w:val="006B3D55"/>
    <w:rsid w:val="006C2C51"/>
    <w:rsid w:val="006C69EA"/>
    <w:rsid w:val="006E1441"/>
    <w:rsid w:val="006E60A6"/>
    <w:rsid w:val="006F21AA"/>
    <w:rsid w:val="006F380D"/>
    <w:rsid w:val="006F3D48"/>
    <w:rsid w:val="00705339"/>
    <w:rsid w:val="007428AE"/>
    <w:rsid w:val="00750B78"/>
    <w:rsid w:val="0076003E"/>
    <w:rsid w:val="00760D65"/>
    <w:rsid w:val="00765CF0"/>
    <w:rsid w:val="00767119"/>
    <w:rsid w:val="00781896"/>
    <w:rsid w:val="00786DAC"/>
    <w:rsid w:val="00787C80"/>
    <w:rsid w:val="00792468"/>
    <w:rsid w:val="00794F26"/>
    <w:rsid w:val="007B7E39"/>
    <w:rsid w:val="007C0BCB"/>
    <w:rsid w:val="007C2B43"/>
    <w:rsid w:val="007C4522"/>
    <w:rsid w:val="007D54CF"/>
    <w:rsid w:val="007E369A"/>
    <w:rsid w:val="007F1DF7"/>
    <w:rsid w:val="007F5F67"/>
    <w:rsid w:val="007F7255"/>
    <w:rsid w:val="00803397"/>
    <w:rsid w:val="00811A1B"/>
    <w:rsid w:val="008179F4"/>
    <w:rsid w:val="008218E3"/>
    <w:rsid w:val="00826481"/>
    <w:rsid w:val="00827703"/>
    <w:rsid w:val="00827D39"/>
    <w:rsid w:val="008342B7"/>
    <w:rsid w:val="008346E7"/>
    <w:rsid w:val="00834E7B"/>
    <w:rsid w:val="00841497"/>
    <w:rsid w:val="00843268"/>
    <w:rsid w:val="00843B33"/>
    <w:rsid w:val="00847DE2"/>
    <w:rsid w:val="00851731"/>
    <w:rsid w:val="00851F86"/>
    <w:rsid w:val="00855EAE"/>
    <w:rsid w:val="0085640F"/>
    <w:rsid w:val="008606CB"/>
    <w:rsid w:val="008614C1"/>
    <w:rsid w:val="00863F1D"/>
    <w:rsid w:val="00873662"/>
    <w:rsid w:val="008828F7"/>
    <w:rsid w:val="008939C1"/>
    <w:rsid w:val="008A0782"/>
    <w:rsid w:val="008A70A2"/>
    <w:rsid w:val="008B1DB9"/>
    <w:rsid w:val="008C0CF2"/>
    <w:rsid w:val="008C217E"/>
    <w:rsid w:val="008E7E04"/>
    <w:rsid w:val="008F1649"/>
    <w:rsid w:val="008F248B"/>
    <w:rsid w:val="008F4964"/>
    <w:rsid w:val="008F62CB"/>
    <w:rsid w:val="0090235B"/>
    <w:rsid w:val="0091077D"/>
    <w:rsid w:val="00911B2B"/>
    <w:rsid w:val="009202A0"/>
    <w:rsid w:val="0092639D"/>
    <w:rsid w:val="00937316"/>
    <w:rsid w:val="00937D79"/>
    <w:rsid w:val="00940E34"/>
    <w:rsid w:val="00943B08"/>
    <w:rsid w:val="009442F2"/>
    <w:rsid w:val="0095786D"/>
    <w:rsid w:val="00967ACA"/>
    <w:rsid w:val="00970810"/>
    <w:rsid w:val="00974237"/>
    <w:rsid w:val="00977664"/>
    <w:rsid w:val="00991C9B"/>
    <w:rsid w:val="009A2208"/>
    <w:rsid w:val="009B7415"/>
    <w:rsid w:val="009C54B8"/>
    <w:rsid w:val="009D0533"/>
    <w:rsid w:val="009E70F5"/>
    <w:rsid w:val="009F02AB"/>
    <w:rsid w:val="009F681E"/>
    <w:rsid w:val="009F6E1E"/>
    <w:rsid w:val="009F6F40"/>
    <w:rsid w:val="00A02252"/>
    <w:rsid w:val="00A05710"/>
    <w:rsid w:val="00A0728F"/>
    <w:rsid w:val="00A10E9E"/>
    <w:rsid w:val="00A136B5"/>
    <w:rsid w:val="00A211AF"/>
    <w:rsid w:val="00A220BA"/>
    <w:rsid w:val="00A262B6"/>
    <w:rsid w:val="00A41D6E"/>
    <w:rsid w:val="00A50BBC"/>
    <w:rsid w:val="00A565DD"/>
    <w:rsid w:val="00A6649D"/>
    <w:rsid w:val="00A669F2"/>
    <w:rsid w:val="00A678EC"/>
    <w:rsid w:val="00A71E9D"/>
    <w:rsid w:val="00A828A7"/>
    <w:rsid w:val="00A8437B"/>
    <w:rsid w:val="00A85FE0"/>
    <w:rsid w:val="00AC1A39"/>
    <w:rsid w:val="00AC43FC"/>
    <w:rsid w:val="00AC4C57"/>
    <w:rsid w:val="00AC60C2"/>
    <w:rsid w:val="00AD37D3"/>
    <w:rsid w:val="00AF6286"/>
    <w:rsid w:val="00B044C0"/>
    <w:rsid w:val="00B0514F"/>
    <w:rsid w:val="00B06838"/>
    <w:rsid w:val="00B21281"/>
    <w:rsid w:val="00B240E2"/>
    <w:rsid w:val="00B27B11"/>
    <w:rsid w:val="00B31A99"/>
    <w:rsid w:val="00B34AB9"/>
    <w:rsid w:val="00B36860"/>
    <w:rsid w:val="00B36CB1"/>
    <w:rsid w:val="00B507A2"/>
    <w:rsid w:val="00B81E22"/>
    <w:rsid w:val="00B853BA"/>
    <w:rsid w:val="00B942FB"/>
    <w:rsid w:val="00BA61C1"/>
    <w:rsid w:val="00BB456E"/>
    <w:rsid w:val="00BB6AFE"/>
    <w:rsid w:val="00BC1FCB"/>
    <w:rsid w:val="00BD1C1A"/>
    <w:rsid w:val="00BD7344"/>
    <w:rsid w:val="00C002F4"/>
    <w:rsid w:val="00C156F7"/>
    <w:rsid w:val="00C24ACF"/>
    <w:rsid w:val="00C30C1B"/>
    <w:rsid w:val="00C335A5"/>
    <w:rsid w:val="00C33752"/>
    <w:rsid w:val="00C358AC"/>
    <w:rsid w:val="00C371BF"/>
    <w:rsid w:val="00C408E1"/>
    <w:rsid w:val="00C44656"/>
    <w:rsid w:val="00C47D0A"/>
    <w:rsid w:val="00C47EA6"/>
    <w:rsid w:val="00C52AB0"/>
    <w:rsid w:val="00C54949"/>
    <w:rsid w:val="00C56158"/>
    <w:rsid w:val="00C575F6"/>
    <w:rsid w:val="00C80A38"/>
    <w:rsid w:val="00C846AF"/>
    <w:rsid w:val="00C947A9"/>
    <w:rsid w:val="00CA42A5"/>
    <w:rsid w:val="00CB3255"/>
    <w:rsid w:val="00CC1C16"/>
    <w:rsid w:val="00CC1EF3"/>
    <w:rsid w:val="00CC664B"/>
    <w:rsid w:val="00CD2885"/>
    <w:rsid w:val="00CD54C5"/>
    <w:rsid w:val="00CD6A8D"/>
    <w:rsid w:val="00CE7925"/>
    <w:rsid w:val="00CF7062"/>
    <w:rsid w:val="00D027B6"/>
    <w:rsid w:val="00D04C83"/>
    <w:rsid w:val="00D16F16"/>
    <w:rsid w:val="00D3353E"/>
    <w:rsid w:val="00D43F84"/>
    <w:rsid w:val="00D5757B"/>
    <w:rsid w:val="00D57E7F"/>
    <w:rsid w:val="00D62D33"/>
    <w:rsid w:val="00D63E3C"/>
    <w:rsid w:val="00D74C6C"/>
    <w:rsid w:val="00DA1162"/>
    <w:rsid w:val="00DA4E55"/>
    <w:rsid w:val="00DA7D36"/>
    <w:rsid w:val="00DB2EF6"/>
    <w:rsid w:val="00DB39A9"/>
    <w:rsid w:val="00DB72C6"/>
    <w:rsid w:val="00DC6D97"/>
    <w:rsid w:val="00DD2A65"/>
    <w:rsid w:val="00DE1785"/>
    <w:rsid w:val="00DE4084"/>
    <w:rsid w:val="00DE4677"/>
    <w:rsid w:val="00DE642E"/>
    <w:rsid w:val="00DE78B2"/>
    <w:rsid w:val="00DF1FEA"/>
    <w:rsid w:val="00DF362F"/>
    <w:rsid w:val="00DF5C25"/>
    <w:rsid w:val="00E03A2C"/>
    <w:rsid w:val="00E13940"/>
    <w:rsid w:val="00E15921"/>
    <w:rsid w:val="00E17A9F"/>
    <w:rsid w:val="00E2179B"/>
    <w:rsid w:val="00E27174"/>
    <w:rsid w:val="00E27AA2"/>
    <w:rsid w:val="00E425F1"/>
    <w:rsid w:val="00E429AD"/>
    <w:rsid w:val="00E46C3E"/>
    <w:rsid w:val="00E529E1"/>
    <w:rsid w:val="00E65245"/>
    <w:rsid w:val="00E663D0"/>
    <w:rsid w:val="00E6775B"/>
    <w:rsid w:val="00E72D43"/>
    <w:rsid w:val="00E72E68"/>
    <w:rsid w:val="00E738BD"/>
    <w:rsid w:val="00E87013"/>
    <w:rsid w:val="00E9319C"/>
    <w:rsid w:val="00EA4E90"/>
    <w:rsid w:val="00EA54E8"/>
    <w:rsid w:val="00EA7483"/>
    <w:rsid w:val="00EB6F84"/>
    <w:rsid w:val="00EC171C"/>
    <w:rsid w:val="00EC1D3C"/>
    <w:rsid w:val="00EC79B4"/>
    <w:rsid w:val="00ED2DDD"/>
    <w:rsid w:val="00EE21AC"/>
    <w:rsid w:val="00EE4F7C"/>
    <w:rsid w:val="00EE5A0C"/>
    <w:rsid w:val="00EE604B"/>
    <w:rsid w:val="00EF1DF7"/>
    <w:rsid w:val="00F10E7A"/>
    <w:rsid w:val="00F15389"/>
    <w:rsid w:val="00F208A8"/>
    <w:rsid w:val="00F22A44"/>
    <w:rsid w:val="00F301F0"/>
    <w:rsid w:val="00F400C1"/>
    <w:rsid w:val="00F41632"/>
    <w:rsid w:val="00F43265"/>
    <w:rsid w:val="00F4441C"/>
    <w:rsid w:val="00F5267D"/>
    <w:rsid w:val="00F6470B"/>
    <w:rsid w:val="00F64FA0"/>
    <w:rsid w:val="00F8278F"/>
    <w:rsid w:val="00FA31CB"/>
    <w:rsid w:val="00FC0ED8"/>
    <w:rsid w:val="00FC5BD5"/>
    <w:rsid w:val="00FC7AEE"/>
    <w:rsid w:val="00FD3242"/>
    <w:rsid w:val="00FD60FD"/>
    <w:rsid w:val="00FE64F4"/>
    <w:rsid w:val="00FF169D"/>
    <w:rsid w:val="00FF5335"/>
    <w:rsid w:val="01505F15"/>
    <w:rsid w:val="03BA13FF"/>
    <w:rsid w:val="03F92C4C"/>
    <w:rsid w:val="042A55BD"/>
    <w:rsid w:val="06924C68"/>
    <w:rsid w:val="096D1D5A"/>
    <w:rsid w:val="0AF91E7C"/>
    <w:rsid w:val="0B744361"/>
    <w:rsid w:val="0C362BA0"/>
    <w:rsid w:val="0CC93DDE"/>
    <w:rsid w:val="0FF56AAC"/>
    <w:rsid w:val="10E91AAD"/>
    <w:rsid w:val="11270A41"/>
    <w:rsid w:val="15217584"/>
    <w:rsid w:val="1CAB2D2D"/>
    <w:rsid w:val="1CC825FD"/>
    <w:rsid w:val="1D1C5EAD"/>
    <w:rsid w:val="225576DE"/>
    <w:rsid w:val="22F32E79"/>
    <w:rsid w:val="248E25B5"/>
    <w:rsid w:val="25223085"/>
    <w:rsid w:val="277C28D9"/>
    <w:rsid w:val="27E62FAC"/>
    <w:rsid w:val="29491E9F"/>
    <w:rsid w:val="2BAC1E16"/>
    <w:rsid w:val="2BE01F4D"/>
    <w:rsid w:val="2D173C07"/>
    <w:rsid w:val="30175A68"/>
    <w:rsid w:val="31144762"/>
    <w:rsid w:val="346E05B1"/>
    <w:rsid w:val="34780E93"/>
    <w:rsid w:val="353534B7"/>
    <w:rsid w:val="35FF1649"/>
    <w:rsid w:val="37FA7F01"/>
    <w:rsid w:val="3C3E258F"/>
    <w:rsid w:val="3F04606E"/>
    <w:rsid w:val="43326C4D"/>
    <w:rsid w:val="461715CB"/>
    <w:rsid w:val="482F462F"/>
    <w:rsid w:val="4B342CD6"/>
    <w:rsid w:val="4DC23F7D"/>
    <w:rsid w:val="4F7F264E"/>
    <w:rsid w:val="50084BCD"/>
    <w:rsid w:val="501347C2"/>
    <w:rsid w:val="52AA6800"/>
    <w:rsid w:val="54F84159"/>
    <w:rsid w:val="590A624B"/>
    <w:rsid w:val="59973856"/>
    <w:rsid w:val="59A27A75"/>
    <w:rsid w:val="5A906856"/>
    <w:rsid w:val="5B694148"/>
    <w:rsid w:val="5B7B2C4A"/>
    <w:rsid w:val="5CD45D72"/>
    <w:rsid w:val="5E9B1871"/>
    <w:rsid w:val="60337E91"/>
    <w:rsid w:val="64233019"/>
    <w:rsid w:val="685250C6"/>
    <w:rsid w:val="68F32A1D"/>
    <w:rsid w:val="69112CDD"/>
    <w:rsid w:val="6A1D1B56"/>
    <w:rsid w:val="73A25D12"/>
    <w:rsid w:val="76FA2AC4"/>
    <w:rsid w:val="7E726418"/>
    <w:rsid w:val="7FE021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iPriority="0" w:unhideWhenUsed="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Plain Text" w:unhideWhenUsed="0" w:qFormat="1"/>
    <w:lsdException w:name="Normal Table"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imes New Roman" w:hAnsi="Times New Roman"/>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basedOn w:val="a1"/>
    <w:link w:val="Char"/>
    <w:uiPriority w:val="99"/>
    <w:semiHidden/>
    <w:qFormat/>
    <w:rPr>
      <w:rFonts w:ascii="宋体" w:hAnsi="Courier New"/>
      <w:kern w:val="0"/>
    </w:rPr>
  </w:style>
  <w:style w:type="paragraph" w:styleId="a6">
    <w:name w:val="Date"/>
    <w:basedOn w:val="a1"/>
    <w:next w:val="a1"/>
    <w:link w:val="Char0"/>
    <w:uiPriority w:val="99"/>
    <w:qFormat/>
    <w:rPr>
      <w:rFonts w:ascii="宋体" w:hAnsi="Courier New"/>
    </w:rPr>
  </w:style>
  <w:style w:type="paragraph" w:styleId="a7">
    <w:name w:val="Balloon Text"/>
    <w:basedOn w:val="a1"/>
    <w:link w:val="Char1"/>
    <w:uiPriority w:val="99"/>
    <w:semiHidden/>
    <w:qFormat/>
    <w:rPr>
      <w:kern w:val="0"/>
      <w:sz w:val="2"/>
      <w:szCs w:val="2"/>
    </w:rPr>
  </w:style>
  <w:style w:type="paragraph" w:styleId="a8">
    <w:name w:val="footer"/>
    <w:basedOn w:val="a1"/>
    <w:link w:val="Char2"/>
    <w:qFormat/>
    <w:pPr>
      <w:tabs>
        <w:tab w:val="center" w:pos="4153"/>
        <w:tab w:val="right" w:pos="8306"/>
      </w:tabs>
      <w:snapToGrid w:val="0"/>
      <w:jc w:val="left"/>
    </w:pPr>
    <w:rPr>
      <w:kern w:val="0"/>
      <w:sz w:val="18"/>
      <w:szCs w:val="18"/>
    </w:rPr>
  </w:style>
  <w:style w:type="paragraph" w:styleId="a9">
    <w:name w:val="header"/>
    <w:basedOn w:val="a1"/>
    <w:link w:val="Char3"/>
    <w:uiPriority w:val="99"/>
    <w:qFormat/>
    <w:pPr>
      <w:pBdr>
        <w:bottom w:val="single" w:sz="6" w:space="1" w:color="auto"/>
      </w:pBdr>
      <w:tabs>
        <w:tab w:val="center" w:pos="4153"/>
        <w:tab w:val="right" w:pos="8306"/>
      </w:tabs>
      <w:snapToGrid w:val="0"/>
      <w:jc w:val="center"/>
    </w:pPr>
    <w:rPr>
      <w:kern w:val="0"/>
      <w:sz w:val="18"/>
      <w:szCs w:val="18"/>
    </w:rPr>
  </w:style>
  <w:style w:type="table" w:styleId="aa">
    <w:name w:val="Table Grid"/>
    <w:basedOn w:val="a3"/>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2"/>
    <w:qFormat/>
  </w:style>
  <w:style w:type="character" w:customStyle="1" w:styleId="DateChar">
    <w:name w:val="Date Char"/>
    <w:uiPriority w:val="99"/>
    <w:semiHidden/>
    <w:qFormat/>
    <w:locked/>
    <w:rPr>
      <w:rFonts w:ascii="Times New Roman" w:hAnsi="Times New Roman" w:cs="Times New Roman"/>
      <w:sz w:val="21"/>
      <w:szCs w:val="21"/>
    </w:rPr>
  </w:style>
  <w:style w:type="character" w:customStyle="1" w:styleId="Char0">
    <w:name w:val="日期 Char"/>
    <w:link w:val="a6"/>
    <w:uiPriority w:val="99"/>
    <w:semiHidden/>
    <w:qFormat/>
    <w:locked/>
    <w:rPr>
      <w:rFonts w:ascii="宋体" w:hAnsi="Courier New" w:cs="宋体"/>
      <w:kern w:val="2"/>
      <w:sz w:val="21"/>
      <w:szCs w:val="21"/>
    </w:rPr>
  </w:style>
  <w:style w:type="character" w:customStyle="1" w:styleId="Char3">
    <w:name w:val="页眉 Char"/>
    <w:link w:val="a9"/>
    <w:uiPriority w:val="99"/>
    <w:qFormat/>
    <w:locked/>
    <w:rPr>
      <w:rFonts w:ascii="Times New Roman" w:hAnsi="Times New Roman" w:cs="Times New Roman"/>
      <w:sz w:val="18"/>
      <w:szCs w:val="18"/>
    </w:rPr>
  </w:style>
  <w:style w:type="character" w:customStyle="1" w:styleId="Char2">
    <w:name w:val="页脚 Char"/>
    <w:link w:val="a8"/>
    <w:qFormat/>
    <w:locked/>
    <w:rPr>
      <w:rFonts w:ascii="Times New Roman" w:hAnsi="Times New Roman" w:cs="Times New Roman"/>
      <w:sz w:val="18"/>
      <w:szCs w:val="18"/>
    </w:rPr>
  </w:style>
  <w:style w:type="character" w:customStyle="1" w:styleId="Char1">
    <w:name w:val="批注框文本 Char"/>
    <w:link w:val="a7"/>
    <w:uiPriority w:val="99"/>
    <w:semiHidden/>
    <w:qFormat/>
    <w:locked/>
    <w:rPr>
      <w:rFonts w:ascii="Times New Roman" w:hAnsi="Times New Roman" w:cs="Times New Roman"/>
      <w:sz w:val="2"/>
      <w:szCs w:val="2"/>
    </w:rPr>
  </w:style>
  <w:style w:type="character" w:customStyle="1" w:styleId="Char">
    <w:name w:val="纯文本 Char"/>
    <w:link w:val="a5"/>
    <w:uiPriority w:val="99"/>
    <w:semiHidden/>
    <w:qFormat/>
    <w:locked/>
    <w:rPr>
      <w:rFonts w:ascii="宋体" w:hAnsi="Courier New" w:cs="宋体"/>
      <w:sz w:val="21"/>
      <w:szCs w:val="21"/>
    </w:rPr>
  </w:style>
  <w:style w:type="character" w:customStyle="1" w:styleId="Char4">
    <w:name w:val="段 Char"/>
    <w:link w:val="ac"/>
    <w:qFormat/>
    <w:rPr>
      <w:rFonts w:ascii="宋体"/>
      <w:sz w:val="21"/>
    </w:rPr>
  </w:style>
  <w:style w:type="paragraph" w:customStyle="1" w:styleId="ac">
    <w:name w:val="段"/>
    <w:link w:val="Char4"/>
    <w:qFormat/>
    <w:pPr>
      <w:tabs>
        <w:tab w:val="center" w:pos="4201"/>
        <w:tab w:val="right" w:leader="dot" w:pos="9298"/>
      </w:tabs>
      <w:autoSpaceDE w:val="0"/>
      <w:autoSpaceDN w:val="0"/>
      <w:ind w:firstLineChars="200" w:firstLine="420"/>
      <w:jc w:val="both"/>
    </w:pPr>
    <w:rPr>
      <w:rFonts w:ascii="宋体"/>
      <w:sz w:val="21"/>
    </w:rPr>
  </w:style>
  <w:style w:type="paragraph" w:customStyle="1" w:styleId="a">
    <w:name w:val="列项——（一级）"/>
    <w:qFormat/>
    <w:pPr>
      <w:widowControl w:val="0"/>
      <w:numPr>
        <w:numId w:val="1"/>
      </w:numPr>
      <w:jc w:val="both"/>
    </w:pPr>
    <w:rPr>
      <w:rFonts w:ascii="宋体" w:hAnsi="Times New Roman"/>
      <w:sz w:val="21"/>
    </w:rPr>
  </w:style>
  <w:style w:type="paragraph" w:customStyle="1" w:styleId="a0">
    <w:name w:val="字母编号列项（一级）"/>
    <w:qFormat/>
    <w:pPr>
      <w:numPr>
        <w:numId w:val="2"/>
      </w:numPr>
      <w:jc w:val="both"/>
    </w:pPr>
    <w:rPr>
      <w:rFonts w:ascii="宋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iPriority="0" w:unhideWhenUsed="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Plain Text" w:unhideWhenUsed="0" w:qFormat="1"/>
    <w:lsdException w:name="Normal Table"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imes New Roman" w:hAnsi="Times New Roman"/>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basedOn w:val="a1"/>
    <w:link w:val="Char"/>
    <w:uiPriority w:val="99"/>
    <w:semiHidden/>
    <w:qFormat/>
    <w:rPr>
      <w:rFonts w:ascii="宋体" w:hAnsi="Courier New"/>
      <w:kern w:val="0"/>
    </w:rPr>
  </w:style>
  <w:style w:type="paragraph" w:styleId="a6">
    <w:name w:val="Date"/>
    <w:basedOn w:val="a1"/>
    <w:next w:val="a1"/>
    <w:link w:val="Char0"/>
    <w:uiPriority w:val="99"/>
    <w:qFormat/>
    <w:rPr>
      <w:rFonts w:ascii="宋体" w:hAnsi="Courier New"/>
    </w:rPr>
  </w:style>
  <w:style w:type="paragraph" w:styleId="a7">
    <w:name w:val="Balloon Text"/>
    <w:basedOn w:val="a1"/>
    <w:link w:val="Char1"/>
    <w:uiPriority w:val="99"/>
    <w:semiHidden/>
    <w:qFormat/>
    <w:rPr>
      <w:kern w:val="0"/>
      <w:sz w:val="2"/>
      <w:szCs w:val="2"/>
    </w:rPr>
  </w:style>
  <w:style w:type="paragraph" w:styleId="a8">
    <w:name w:val="footer"/>
    <w:basedOn w:val="a1"/>
    <w:link w:val="Char2"/>
    <w:qFormat/>
    <w:pPr>
      <w:tabs>
        <w:tab w:val="center" w:pos="4153"/>
        <w:tab w:val="right" w:pos="8306"/>
      </w:tabs>
      <w:snapToGrid w:val="0"/>
      <w:jc w:val="left"/>
    </w:pPr>
    <w:rPr>
      <w:kern w:val="0"/>
      <w:sz w:val="18"/>
      <w:szCs w:val="18"/>
    </w:rPr>
  </w:style>
  <w:style w:type="paragraph" w:styleId="a9">
    <w:name w:val="header"/>
    <w:basedOn w:val="a1"/>
    <w:link w:val="Char3"/>
    <w:uiPriority w:val="99"/>
    <w:qFormat/>
    <w:pPr>
      <w:pBdr>
        <w:bottom w:val="single" w:sz="6" w:space="1" w:color="auto"/>
      </w:pBdr>
      <w:tabs>
        <w:tab w:val="center" w:pos="4153"/>
        <w:tab w:val="right" w:pos="8306"/>
      </w:tabs>
      <w:snapToGrid w:val="0"/>
      <w:jc w:val="center"/>
    </w:pPr>
    <w:rPr>
      <w:kern w:val="0"/>
      <w:sz w:val="18"/>
      <w:szCs w:val="18"/>
    </w:rPr>
  </w:style>
  <w:style w:type="table" w:styleId="aa">
    <w:name w:val="Table Grid"/>
    <w:basedOn w:val="a3"/>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2"/>
    <w:qFormat/>
  </w:style>
  <w:style w:type="character" w:customStyle="1" w:styleId="DateChar">
    <w:name w:val="Date Char"/>
    <w:uiPriority w:val="99"/>
    <w:semiHidden/>
    <w:qFormat/>
    <w:locked/>
    <w:rPr>
      <w:rFonts w:ascii="Times New Roman" w:hAnsi="Times New Roman" w:cs="Times New Roman"/>
      <w:sz w:val="21"/>
      <w:szCs w:val="21"/>
    </w:rPr>
  </w:style>
  <w:style w:type="character" w:customStyle="1" w:styleId="Char0">
    <w:name w:val="日期 Char"/>
    <w:link w:val="a6"/>
    <w:uiPriority w:val="99"/>
    <w:semiHidden/>
    <w:qFormat/>
    <w:locked/>
    <w:rPr>
      <w:rFonts w:ascii="宋体" w:hAnsi="Courier New" w:cs="宋体"/>
      <w:kern w:val="2"/>
      <w:sz w:val="21"/>
      <w:szCs w:val="21"/>
    </w:rPr>
  </w:style>
  <w:style w:type="character" w:customStyle="1" w:styleId="Char3">
    <w:name w:val="页眉 Char"/>
    <w:link w:val="a9"/>
    <w:uiPriority w:val="99"/>
    <w:qFormat/>
    <w:locked/>
    <w:rPr>
      <w:rFonts w:ascii="Times New Roman" w:hAnsi="Times New Roman" w:cs="Times New Roman"/>
      <w:sz w:val="18"/>
      <w:szCs w:val="18"/>
    </w:rPr>
  </w:style>
  <w:style w:type="character" w:customStyle="1" w:styleId="Char2">
    <w:name w:val="页脚 Char"/>
    <w:link w:val="a8"/>
    <w:qFormat/>
    <w:locked/>
    <w:rPr>
      <w:rFonts w:ascii="Times New Roman" w:hAnsi="Times New Roman" w:cs="Times New Roman"/>
      <w:sz w:val="18"/>
      <w:szCs w:val="18"/>
    </w:rPr>
  </w:style>
  <w:style w:type="character" w:customStyle="1" w:styleId="Char1">
    <w:name w:val="批注框文本 Char"/>
    <w:link w:val="a7"/>
    <w:uiPriority w:val="99"/>
    <w:semiHidden/>
    <w:qFormat/>
    <w:locked/>
    <w:rPr>
      <w:rFonts w:ascii="Times New Roman" w:hAnsi="Times New Roman" w:cs="Times New Roman"/>
      <w:sz w:val="2"/>
      <w:szCs w:val="2"/>
    </w:rPr>
  </w:style>
  <w:style w:type="character" w:customStyle="1" w:styleId="Char">
    <w:name w:val="纯文本 Char"/>
    <w:link w:val="a5"/>
    <w:uiPriority w:val="99"/>
    <w:semiHidden/>
    <w:qFormat/>
    <w:locked/>
    <w:rPr>
      <w:rFonts w:ascii="宋体" w:hAnsi="Courier New" w:cs="宋体"/>
      <w:sz w:val="21"/>
      <w:szCs w:val="21"/>
    </w:rPr>
  </w:style>
  <w:style w:type="character" w:customStyle="1" w:styleId="Char4">
    <w:name w:val="段 Char"/>
    <w:link w:val="ac"/>
    <w:qFormat/>
    <w:rPr>
      <w:rFonts w:ascii="宋体"/>
      <w:sz w:val="21"/>
    </w:rPr>
  </w:style>
  <w:style w:type="paragraph" w:customStyle="1" w:styleId="ac">
    <w:name w:val="段"/>
    <w:link w:val="Char4"/>
    <w:qFormat/>
    <w:pPr>
      <w:tabs>
        <w:tab w:val="center" w:pos="4201"/>
        <w:tab w:val="right" w:leader="dot" w:pos="9298"/>
      </w:tabs>
      <w:autoSpaceDE w:val="0"/>
      <w:autoSpaceDN w:val="0"/>
      <w:ind w:firstLineChars="200" w:firstLine="420"/>
      <w:jc w:val="both"/>
    </w:pPr>
    <w:rPr>
      <w:rFonts w:ascii="宋体"/>
      <w:sz w:val="21"/>
    </w:rPr>
  </w:style>
  <w:style w:type="paragraph" w:customStyle="1" w:styleId="a">
    <w:name w:val="列项——（一级）"/>
    <w:qFormat/>
    <w:pPr>
      <w:widowControl w:val="0"/>
      <w:numPr>
        <w:numId w:val="1"/>
      </w:numPr>
      <w:jc w:val="both"/>
    </w:pPr>
    <w:rPr>
      <w:rFonts w:ascii="宋体" w:hAnsi="Times New Roman"/>
      <w:sz w:val="21"/>
    </w:rPr>
  </w:style>
  <w:style w:type="paragraph" w:customStyle="1" w:styleId="a0">
    <w:name w:val="字母编号列项（一级）"/>
    <w:qFormat/>
    <w:pPr>
      <w:numPr>
        <w:numId w:val="2"/>
      </w:numPr>
      <w:jc w:val="both"/>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9CBF14-41D3-49B8-886D-327B87B7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1767</Words>
  <Characters>10073</Characters>
  <Application>Microsoft Office Word</Application>
  <DocSecurity>0</DocSecurity>
  <Lines>83</Lines>
  <Paragraphs>23</Paragraphs>
  <ScaleCrop>false</ScaleCrop>
  <Company>Xtzj.Com</Company>
  <LinksUpToDate>false</LinksUpToDate>
  <CharactersWithSpaces>11817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附表1：</dc:title>
  <dc:creator>Xtzj.User</dc:creator>
  <cp:lastModifiedBy>Dell</cp:lastModifiedBy>
  <cp:revision>24</cp:revision>
  <cp:lastPrinted>2007-06-12T07:57:00Z</cp:lastPrinted>
  <dcterms:created xsi:type="dcterms:W3CDTF">2019-01-23T07:50:00Z</dcterms:created>
  <dcterms:modified xsi:type="dcterms:W3CDTF">2023-04-13T04:03:00Z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46A2CFAD6F9A4079B9BEFB706F37985D</vt:lpwstr>
  </property>
</Properties>
</file>